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74" w:rsidRPr="00DC1274" w:rsidRDefault="00DC1274" w:rsidP="00DC1274">
      <w:pPr>
        <w:shd w:val="clear" w:color="auto" w:fill="FFFFFF"/>
        <w:spacing w:after="150" w:line="288" w:lineRule="atLeast"/>
        <w:jc w:val="left"/>
        <w:outlineLvl w:val="1"/>
        <w:rPr>
          <w:rFonts w:ascii="Times New Roman" w:eastAsia="Times New Roman" w:hAnsi="Times New Roman" w:cs="Times New Roman"/>
          <w:color w:val="212529"/>
          <w:spacing w:val="-12"/>
          <w:sz w:val="24"/>
          <w:szCs w:val="24"/>
          <w:lang w:eastAsia="it-IT"/>
        </w:rPr>
      </w:pPr>
      <w:r w:rsidRPr="00DC1274">
        <w:rPr>
          <w:rFonts w:ascii="Times New Roman" w:eastAsia="Times New Roman" w:hAnsi="Times New Roman" w:cs="Times New Roman"/>
          <w:b/>
          <w:bCs/>
          <w:color w:val="212529"/>
          <w:spacing w:val="-12"/>
          <w:sz w:val="24"/>
          <w:szCs w:val="24"/>
          <w:lang w:eastAsia="it-IT"/>
        </w:rPr>
        <w:t>Obblighi del Dirigente scolastico e dell’Ente locale</w:t>
      </w:r>
    </w:p>
    <w:p w:rsidR="00DC1274" w:rsidRPr="00DC1274" w:rsidRDefault="00DC1274" w:rsidP="002915BD">
      <w:pPr>
        <w:shd w:val="clear" w:color="auto" w:fill="FFFFFF"/>
        <w:spacing w:after="0" w:line="360" w:lineRule="auto"/>
        <w:rPr>
          <w:rFonts w:ascii="Times New Roman" w:eastAsia="Times New Roman" w:hAnsi="Times New Roman" w:cs="Times New Roman"/>
          <w:color w:val="444444"/>
          <w:sz w:val="24"/>
          <w:szCs w:val="24"/>
          <w:lang w:eastAsia="it-IT"/>
        </w:rPr>
      </w:pPr>
      <w:r w:rsidRPr="00DC1274">
        <w:rPr>
          <w:rFonts w:ascii="Times New Roman" w:eastAsia="Times New Roman" w:hAnsi="Times New Roman" w:cs="Times New Roman"/>
          <w:color w:val="444444"/>
          <w:sz w:val="24"/>
          <w:szCs w:val="24"/>
          <w:lang w:eastAsia="it-IT"/>
        </w:rPr>
        <w:t>Il </w:t>
      </w:r>
      <w:hyperlink r:id="rId5" w:tooltip="Riapertura scuole: il ruolo del dirigente scolastico e del RSPP" w:history="1">
        <w:r w:rsidRPr="006D1207">
          <w:rPr>
            <w:rFonts w:ascii="Times New Roman" w:eastAsia="Times New Roman" w:hAnsi="Times New Roman" w:cs="Times New Roman"/>
            <w:b/>
            <w:color w:val="FF0000"/>
            <w:sz w:val="24"/>
            <w:szCs w:val="24"/>
            <w:highlight w:val="yellow"/>
            <w:u w:val="single"/>
            <w:lang w:eastAsia="it-IT"/>
          </w:rPr>
          <w:t>Dirigente scolastico</w:t>
        </w:r>
      </w:hyperlink>
      <w:r w:rsidRPr="006D1207">
        <w:rPr>
          <w:rFonts w:ascii="Times New Roman" w:eastAsia="Times New Roman" w:hAnsi="Times New Roman" w:cs="Times New Roman"/>
          <w:b/>
          <w:color w:val="444444"/>
          <w:sz w:val="24"/>
          <w:szCs w:val="24"/>
          <w:lang w:eastAsia="it-IT"/>
        </w:rPr>
        <w:t> </w:t>
      </w:r>
      <w:r w:rsidRPr="00DC1274">
        <w:rPr>
          <w:rFonts w:ascii="Times New Roman" w:eastAsia="Times New Roman" w:hAnsi="Times New Roman" w:cs="Times New Roman"/>
          <w:color w:val="444444"/>
          <w:sz w:val="24"/>
          <w:szCs w:val="24"/>
          <w:lang w:eastAsia="it-IT"/>
        </w:rPr>
        <w:t xml:space="preserve">è un Datore di lavoro senza potestà finanziaria di spesa; </w:t>
      </w:r>
      <w:r w:rsidR="006D1207">
        <w:rPr>
          <w:rFonts w:ascii="Times New Roman" w:eastAsia="Times New Roman" w:hAnsi="Times New Roman" w:cs="Times New Roman"/>
          <w:color w:val="444444"/>
          <w:sz w:val="24"/>
          <w:szCs w:val="24"/>
          <w:lang w:eastAsia="it-IT"/>
        </w:rPr>
        <w:t xml:space="preserve">di conseguenza </w:t>
      </w:r>
      <w:r w:rsidRPr="00DC1274">
        <w:rPr>
          <w:rFonts w:ascii="Times New Roman" w:eastAsia="Times New Roman" w:hAnsi="Times New Roman" w:cs="Times New Roman"/>
          <w:color w:val="444444"/>
          <w:sz w:val="24"/>
          <w:szCs w:val="24"/>
          <w:lang w:eastAsia="it-IT"/>
        </w:rPr>
        <w:t xml:space="preserve">la </w:t>
      </w:r>
      <w:r w:rsidR="00895442">
        <w:rPr>
          <w:rFonts w:ascii="Times New Roman" w:eastAsia="Times New Roman" w:hAnsi="Times New Roman" w:cs="Times New Roman"/>
          <w:color w:val="444444"/>
          <w:sz w:val="24"/>
          <w:szCs w:val="24"/>
          <w:lang w:eastAsia="it-IT"/>
        </w:rPr>
        <w:t>r</w:t>
      </w:r>
      <w:r w:rsidRPr="00DC1274">
        <w:rPr>
          <w:rFonts w:ascii="Times New Roman" w:eastAsia="Times New Roman" w:hAnsi="Times New Roman" w:cs="Times New Roman"/>
          <w:color w:val="444444"/>
          <w:sz w:val="24"/>
          <w:szCs w:val="24"/>
          <w:lang w:eastAsia="it-IT"/>
        </w:rPr>
        <w:t>esponsabilità concernente gli interventi strutturali e di manutenzione necessari per assicurare la sicurezza dei locali scolastici è a carico degli </w:t>
      </w:r>
      <w:r w:rsidRPr="00DC1274">
        <w:rPr>
          <w:rFonts w:ascii="Times New Roman" w:eastAsia="Times New Roman" w:hAnsi="Times New Roman" w:cs="Times New Roman"/>
          <w:b/>
          <w:bCs/>
          <w:color w:val="444444"/>
          <w:sz w:val="24"/>
          <w:szCs w:val="24"/>
          <w:lang w:eastAsia="it-IT"/>
        </w:rPr>
        <w:t>enti locali</w:t>
      </w:r>
      <w:r w:rsidRPr="00DC1274">
        <w:rPr>
          <w:rFonts w:ascii="Times New Roman" w:eastAsia="Times New Roman" w:hAnsi="Times New Roman" w:cs="Times New Roman"/>
          <w:color w:val="444444"/>
          <w:sz w:val="24"/>
          <w:szCs w:val="24"/>
          <w:lang w:eastAsia="it-IT"/>
        </w:rPr>
        <w:t>. </w:t>
      </w:r>
    </w:p>
    <w:p w:rsidR="00DC1274" w:rsidRPr="00DC1274" w:rsidRDefault="00DC1274" w:rsidP="002915BD">
      <w:pPr>
        <w:shd w:val="clear" w:color="auto" w:fill="FFFFFF"/>
        <w:spacing w:after="0" w:line="360" w:lineRule="auto"/>
        <w:jc w:val="left"/>
        <w:rPr>
          <w:rFonts w:ascii="Times New Roman" w:eastAsia="Times New Roman" w:hAnsi="Times New Roman" w:cs="Times New Roman"/>
          <w:color w:val="444444"/>
          <w:sz w:val="24"/>
          <w:szCs w:val="24"/>
          <w:lang w:eastAsia="it-IT"/>
        </w:rPr>
      </w:pPr>
      <w:r w:rsidRPr="00DC1274">
        <w:rPr>
          <w:rFonts w:ascii="Times New Roman" w:eastAsia="Times New Roman" w:hAnsi="Times New Roman" w:cs="Times New Roman"/>
          <w:color w:val="444444"/>
          <w:sz w:val="24"/>
          <w:szCs w:val="24"/>
          <w:lang w:eastAsia="it-IT"/>
        </w:rPr>
        <w:t>Sono di </w:t>
      </w:r>
      <w:r w:rsidRPr="00DC1274">
        <w:rPr>
          <w:rFonts w:ascii="Times New Roman" w:eastAsia="Times New Roman" w:hAnsi="Times New Roman" w:cs="Times New Roman"/>
          <w:b/>
          <w:bCs/>
          <w:color w:val="444444"/>
          <w:sz w:val="24"/>
          <w:szCs w:val="24"/>
          <w:lang w:eastAsia="it-IT"/>
        </w:rPr>
        <w:t>esclusiva competenza dell’Ente Locale</w:t>
      </w:r>
      <w:r w:rsidRPr="00DC1274">
        <w:rPr>
          <w:rFonts w:ascii="Times New Roman" w:eastAsia="Times New Roman" w:hAnsi="Times New Roman" w:cs="Times New Roman"/>
          <w:color w:val="444444"/>
          <w:sz w:val="24"/>
          <w:szCs w:val="24"/>
          <w:lang w:eastAsia="it-IT"/>
        </w:rPr>
        <w:t>:</w:t>
      </w:r>
    </w:p>
    <w:p w:rsidR="00DC1274" w:rsidRPr="00DC1274" w:rsidRDefault="00DC1274" w:rsidP="002915BD">
      <w:pPr>
        <w:numPr>
          <w:ilvl w:val="0"/>
          <w:numId w:val="1"/>
        </w:numPr>
        <w:shd w:val="clear" w:color="auto" w:fill="FFFFFF"/>
        <w:spacing w:after="100" w:afterAutospacing="1" w:line="360" w:lineRule="auto"/>
        <w:jc w:val="left"/>
        <w:rPr>
          <w:rFonts w:ascii="Times New Roman" w:eastAsia="Times New Roman" w:hAnsi="Times New Roman" w:cs="Times New Roman"/>
          <w:color w:val="444444"/>
          <w:sz w:val="24"/>
          <w:szCs w:val="24"/>
          <w:lang w:eastAsia="it-IT"/>
        </w:rPr>
      </w:pPr>
      <w:r w:rsidRPr="00DC1274">
        <w:rPr>
          <w:rFonts w:ascii="Times New Roman" w:eastAsia="Times New Roman" w:hAnsi="Times New Roman" w:cs="Times New Roman"/>
          <w:color w:val="444444"/>
          <w:sz w:val="24"/>
          <w:szCs w:val="24"/>
          <w:lang w:eastAsia="it-IT"/>
        </w:rPr>
        <w:t>Realizzazione e/o adeguamento degli impianti tecnici in conformità alle norme;</w:t>
      </w:r>
    </w:p>
    <w:p w:rsidR="00DC1274" w:rsidRPr="00DC1274" w:rsidRDefault="00DC1274" w:rsidP="002915BD">
      <w:pPr>
        <w:numPr>
          <w:ilvl w:val="0"/>
          <w:numId w:val="1"/>
        </w:numPr>
        <w:shd w:val="clear" w:color="auto" w:fill="FFFFFF"/>
        <w:spacing w:before="100" w:beforeAutospacing="1" w:after="100" w:afterAutospacing="1" w:line="360" w:lineRule="auto"/>
        <w:jc w:val="left"/>
        <w:rPr>
          <w:rFonts w:ascii="Times New Roman" w:eastAsia="Times New Roman" w:hAnsi="Times New Roman" w:cs="Times New Roman"/>
          <w:color w:val="444444"/>
          <w:sz w:val="24"/>
          <w:szCs w:val="24"/>
          <w:lang w:eastAsia="it-IT"/>
        </w:rPr>
      </w:pPr>
      <w:r w:rsidRPr="00DC1274">
        <w:rPr>
          <w:rFonts w:ascii="Times New Roman" w:eastAsia="Times New Roman" w:hAnsi="Times New Roman" w:cs="Times New Roman"/>
          <w:color w:val="444444"/>
          <w:sz w:val="24"/>
          <w:szCs w:val="24"/>
          <w:lang w:eastAsia="it-IT"/>
        </w:rPr>
        <w:t>Realizzazione e/o adeguamento degli edifici in maniera conforme alle norme.</w:t>
      </w:r>
    </w:p>
    <w:p w:rsidR="00DC1274" w:rsidRPr="002915BD" w:rsidRDefault="00DC1274" w:rsidP="000B22AB">
      <w:pPr>
        <w:pStyle w:val="NormaleWeb"/>
        <w:shd w:val="clear" w:color="auto" w:fill="FFFFFF"/>
        <w:spacing w:before="0" w:beforeAutospacing="0" w:after="240" w:afterAutospacing="0" w:line="408" w:lineRule="atLeast"/>
        <w:rPr>
          <w:color w:val="FF0000"/>
        </w:rPr>
      </w:pPr>
      <w:r w:rsidRPr="002915BD">
        <w:rPr>
          <w:b/>
          <w:bCs/>
          <w:color w:val="FF0000"/>
        </w:rPr>
        <w:t xml:space="preserve">Art.18 c.3 </w:t>
      </w:r>
      <w:r w:rsidR="00895442" w:rsidRPr="002915BD">
        <w:rPr>
          <w:b/>
          <w:bCs/>
          <w:color w:val="FF0000"/>
        </w:rPr>
        <w:t>D. Lgs</w:t>
      </w:r>
      <w:r w:rsidRPr="002915BD">
        <w:rPr>
          <w:b/>
          <w:bCs/>
          <w:color w:val="FF0000"/>
        </w:rPr>
        <w:t>. 81/08</w:t>
      </w:r>
      <w:r w:rsidR="00895442" w:rsidRPr="002915BD">
        <w:rPr>
          <w:b/>
          <w:bCs/>
          <w:color w:val="FF0000"/>
        </w:rPr>
        <w:t>. Obblighi del Datore di Lavoro e dei Dirigenti.</w:t>
      </w:r>
    </w:p>
    <w:p w:rsidR="00DC1274" w:rsidRPr="002915BD" w:rsidRDefault="00DC1274" w:rsidP="002915BD">
      <w:pPr>
        <w:pStyle w:val="NormaleWeb"/>
        <w:shd w:val="clear" w:color="auto" w:fill="FFFFFF"/>
        <w:spacing w:before="0" w:beforeAutospacing="0" w:after="0" w:afterAutospacing="0" w:line="360" w:lineRule="auto"/>
        <w:ind w:left="360" w:hanging="360"/>
        <w:rPr>
          <w:color w:val="444444"/>
        </w:rPr>
      </w:pPr>
      <w:r w:rsidRPr="002915BD">
        <w:rPr>
          <w:b/>
          <w:bCs/>
          <w:color w:val="0000FF"/>
        </w:rPr>
        <w:t>Obblighi degli Enti locali</w:t>
      </w:r>
      <w:r w:rsidRPr="002915BD">
        <w:rPr>
          <w:b/>
          <w:bCs/>
          <w:color w:val="444444"/>
        </w:rPr>
        <w:t>:</w:t>
      </w:r>
    </w:p>
    <w:p w:rsidR="00895442" w:rsidRPr="000B22AB" w:rsidRDefault="00895442" w:rsidP="000B22AB">
      <w:pPr>
        <w:pStyle w:val="NormaleWeb"/>
        <w:shd w:val="clear" w:color="auto" w:fill="FFFFFF"/>
        <w:spacing w:before="0" w:beforeAutospacing="0" w:after="0" w:afterAutospacing="0" w:line="360" w:lineRule="auto"/>
        <w:jc w:val="both"/>
      </w:pPr>
      <w:r w:rsidRPr="002915BD">
        <w:rPr>
          <w:b/>
          <w:color w:val="0000FF"/>
          <w:highlight w:val="yellow"/>
          <w:u w:val="single"/>
        </w:rPr>
        <w:t xml:space="preserve">comma </w:t>
      </w:r>
      <w:r w:rsidR="00DC1274" w:rsidRPr="002915BD">
        <w:rPr>
          <w:b/>
          <w:color w:val="0000FF"/>
          <w:highlight w:val="yellow"/>
          <w:u w:val="single"/>
        </w:rPr>
        <w:t>3</w:t>
      </w:r>
      <w:r w:rsidR="00DC1274" w:rsidRPr="002915BD">
        <w:rPr>
          <w:color w:val="444444"/>
        </w:rPr>
        <w:t xml:space="preserve">. </w:t>
      </w:r>
      <w:r w:rsidR="00DC1274" w:rsidRPr="000B22AB">
        <w:t xml:space="preserve">Gli obblighi relativi agli interventi strutturali e di manutenzione necessari per assicurare, ai sensi del presente decreto legislativo, la sicurezza dei locali e degli edifici assegnati in uso a pubbliche amministrazioni o a pubblici uffici, </w:t>
      </w:r>
      <w:r w:rsidR="00DC1274" w:rsidRPr="000B22AB">
        <w:rPr>
          <w:b/>
          <w:i/>
        </w:rPr>
        <w:t>ivi comprese le istituzioni scolastiche ed educative</w:t>
      </w:r>
      <w:r w:rsidR="00DC1274" w:rsidRPr="000B22AB">
        <w:t xml:space="preserve">, </w:t>
      </w:r>
      <w:r w:rsidR="00DC1274" w:rsidRPr="000B22AB">
        <w:rPr>
          <w:b/>
        </w:rPr>
        <w:t>restano a carico dell’amministrazione tenuta</w:t>
      </w:r>
      <w:r w:rsidR="00DC1274" w:rsidRPr="000B22AB">
        <w:t xml:space="preserve">, per effetto di norme o convenzioni, </w:t>
      </w:r>
      <w:r w:rsidR="00DC1274" w:rsidRPr="000B22AB">
        <w:rPr>
          <w:b/>
        </w:rPr>
        <w:t>alla loro fornitura e manutenzione</w:t>
      </w:r>
      <w:r w:rsidR="00DC1274" w:rsidRPr="000B22AB">
        <w:t xml:space="preserve">. </w:t>
      </w:r>
    </w:p>
    <w:p w:rsidR="00DC1274" w:rsidRPr="002915BD" w:rsidRDefault="00DC1274" w:rsidP="000B22AB">
      <w:pPr>
        <w:pStyle w:val="NormaleWeb"/>
        <w:shd w:val="clear" w:color="auto" w:fill="FFFFFF"/>
        <w:spacing w:before="0" w:beforeAutospacing="0" w:after="0" w:afterAutospacing="0" w:line="360" w:lineRule="auto"/>
        <w:jc w:val="both"/>
        <w:rPr>
          <w:color w:val="444444"/>
        </w:rPr>
      </w:pPr>
      <w:r w:rsidRPr="000B22AB">
        <w:rPr>
          <w:b/>
        </w:rPr>
        <w:t>In tale caso gli obblighi previsti dal presente decreto legislativo</w:t>
      </w:r>
      <w:r w:rsidRPr="000B22AB">
        <w:t xml:space="preserve">, relativamente ai predetti interventi, </w:t>
      </w:r>
      <w:r w:rsidRPr="000B22AB">
        <w:rPr>
          <w:b/>
        </w:rPr>
        <w:t>si intendono assolti</w:t>
      </w:r>
      <w:r w:rsidRPr="000B22AB">
        <w:t>,</w:t>
      </w:r>
      <w:r w:rsidRPr="002915BD">
        <w:rPr>
          <w:color w:val="444444"/>
        </w:rPr>
        <w:t xml:space="preserve"> </w:t>
      </w:r>
      <w:r w:rsidRPr="002915BD">
        <w:rPr>
          <w:i/>
          <w:color w:val="0000FF"/>
        </w:rPr>
        <w:t>da parte dei Dirigenti o funzionari Preposti agli uffici interessati</w:t>
      </w:r>
      <w:r w:rsidRPr="002915BD">
        <w:rPr>
          <w:color w:val="444444"/>
        </w:rPr>
        <w:t xml:space="preserve">, </w:t>
      </w:r>
      <w:r w:rsidRPr="000B22AB">
        <w:rPr>
          <w:b/>
        </w:rPr>
        <w:t>con la richiesta del loro adempimento all’amministrazione competente o al soggetto che ne ha l’obbligo giuridico</w:t>
      </w:r>
      <w:r w:rsidRPr="000B22AB">
        <w:t>.</w:t>
      </w:r>
    </w:p>
    <w:p w:rsidR="00895442" w:rsidRPr="000B22AB" w:rsidRDefault="00895442" w:rsidP="000B22AB">
      <w:pPr>
        <w:pStyle w:val="NormaleWeb"/>
        <w:shd w:val="clear" w:color="auto" w:fill="FFFFFF"/>
        <w:spacing w:before="0" w:beforeAutospacing="0" w:after="0" w:afterAutospacing="0" w:line="360" w:lineRule="auto"/>
        <w:jc w:val="both"/>
      </w:pPr>
      <w:r w:rsidRPr="002915BD">
        <w:rPr>
          <w:b/>
          <w:color w:val="FF0000"/>
        </w:rPr>
        <w:t xml:space="preserve">Comma </w:t>
      </w:r>
      <w:r w:rsidR="00DC1274" w:rsidRPr="002915BD">
        <w:rPr>
          <w:b/>
          <w:color w:val="FF0000"/>
        </w:rPr>
        <w:t>3-bis</w:t>
      </w:r>
      <w:r w:rsidR="00DC1274" w:rsidRPr="002915BD">
        <w:rPr>
          <w:color w:val="444444"/>
        </w:rPr>
        <w:t xml:space="preserve">. </w:t>
      </w:r>
      <w:r w:rsidR="00DC1274" w:rsidRPr="000B22AB">
        <w:rPr>
          <w:i/>
          <w:highlight w:val="cyan"/>
        </w:rPr>
        <w:t>Il Datore di lavoro e i Dirigenti sono tenuti altresì a vigilare</w:t>
      </w:r>
      <w:r w:rsidR="00DC1274" w:rsidRPr="000B22AB">
        <w:rPr>
          <w:i/>
        </w:rPr>
        <w:t xml:space="preserve"> in ordine </w:t>
      </w:r>
      <w:r w:rsidR="000B22AB" w:rsidRPr="000B22AB">
        <w:rPr>
          <w:i/>
        </w:rPr>
        <w:t>a</w:t>
      </w:r>
      <w:r w:rsidR="00DC1274" w:rsidRPr="000B22AB">
        <w:rPr>
          <w:i/>
        </w:rPr>
        <w:t>ll’adempimento degli obblighi di cui agli</w:t>
      </w:r>
      <w:r w:rsidRPr="000B22AB">
        <w:t>:</w:t>
      </w:r>
    </w:p>
    <w:p w:rsidR="00895442"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color w:val="0000FF"/>
        </w:rPr>
      </w:pPr>
      <w:r w:rsidRPr="002915BD">
        <w:rPr>
          <w:b/>
          <w:color w:val="0000FF"/>
        </w:rPr>
        <w:t xml:space="preserve">Articolo </w:t>
      </w:r>
      <w:r w:rsidR="00DC1274" w:rsidRPr="002915BD">
        <w:rPr>
          <w:b/>
          <w:color w:val="0000FF"/>
        </w:rPr>
        <w:t>19</w:t>
      </w:r>
      <w:r w:rsidRPr="002915BD">
        <w:rPr>
          <w:b/>
          <w:color w:val="0000FF"/>
        </w:rPr>
        <w:t xml:space="preserve"> </w:t>
      </w:r>
      <w:r w:rsidRPr="002915BD">
        <w:rPr>
          <w:color w:val="0000FF"/>
        </w:rPr>
        <w:t>(Obblighi del Preposto);</w:t>
      </w:r>
    </w:p>
    <w:p w:rsidR="00895442"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color w:val="0000FF"/>
        </w:rPr>
      </w:pPr>
      <w:r w:rsidRPr="002915BD">
        <w:rPr>
          <w:b/>
          <w:color w:val="0000FF"/>
        </w:rPr>
        <w:t xml:space="preserve">Articolo </w:t>
      </w:r>
      <w:r w:rsidR="00DC1274" w:rsidRPr="002915BD">
        <w:rPr>
          <w:b/>
          <w:color w:val="0000FF"/>
        </w:rPr>
        <w:t>20</w:t>
      </w:r>
      <w:r w:rsidR="006D1207" w:rsidRPr="002915BD">
        <w:rPr>
          <w:b/>
          <w:color w:val="0000FF"/>
        </w:rPr>
        <w:t xml:space="preserve"> </w:t>
      </w:r>
      <w:r w:rsidR="006D1207" w:rsidRPr="002915BD">
        <w:rPr>
          <w:color w:val="0000FF"/>
        </w:rPr>
        <w:t>(Obblighi dei Lavoratori);</w:t>
      </w:r>
    </w:p>
    <w:p w:rsidR="006D1207"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color w:val="0000FF"/>
        </w:rPr>
      </w:pPr>
      <w:r w:rsidRPr="002915BD">
        <w:rPr>
          <w:b/>
          <w:color w:val="0000FF"/>
        </w:rPr>
        <w:t xml:space="preserve">Articolo </w:t>
      </w:r>
      <w:r w:rsidR="006D1207" w:rsidRPr="002915BD">
        <w:rPr>
          <w:b/>
          <w:color w:val="0000FF"/>
        </w:rPr>
        <w:t xml:space="preserve">22 </w:t>
      </w:r>
      <w:r w:rsidR="006D1207" w:rsidRPr="002915BD">
        <w:rPr>
          <w:color w:val="0000FF"/>
        </w:rPr>
        <w:t>(Obblighi dei Progettisti);</w:t>
      </w:r>
    </w:p>
    <w:p w:rsidR="006D1207"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color w:val="0000FF"/>
        </w:rPr>
      </w:pPr>
      <w:r w:rsidRPr="002915BD">
        <w:rPr>
          <w:b/>
          <w:color w:val="0000FF"/>
        </w:rPr>
        <w:t xml:space="preserve">Articolo </w:t>
      </w:r>
      <w:r w:rsidR="006D1207" w:rsidRPr="002915BD">
        <w:rPr>
          <w:b/>
          <w:color w:val="0000FF"/>
        </w:rPr>
        <w:t xml:space="preserve">23 </w:t>
      </w:r>
      <w:r w:rsidR="006D1207" w:rsidRPr="002915BD">
        <w:rPr>
          <w:color w:val="0000FF"/>
        </w:rPr>
        <w:t>(Obblighi dei Fabbricanti e dei Fornitori);</w:t>
      </w:r>
    </w:p>
    <w:p w:rsidR="006D1207"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b/>
          <w:color w:val="0000FF"/>
        </w:rPr>
      </w:pPr>
      <w:r w:rsidRPr="002915BD">
        <w:rPr>
          <w:b/>
          <w:color w:val="0000FF"/>
        </w:rPr>
        <w:t>Articolo 24</w:t>
      </w:r>
      <w:r w:rsidR="006D1207" w:rsidRPr="002915BD">
        <w:rPr>
          <w:b/>
          <w:color w:val="0000FF"/>
        </w:rPr>
        <w:t xml:space="preserve"> </w:t>
      </w:r>
      <w:r w:rsidR="006D1207" w:rsidRPr="002915BD">
        <w:rPr>
          <w:color w:val="0000FF"/>
        </w:rPr>
        <w:t>(Obblighi degli Installatori);</w:t>
      </w:r>
    </w:p>
    <w:p w:rsidR="006D1207" w:rsidRPr="002915BD" w:rsidRDefault="00895442" w:rsidP="000B22AB">
      <w:pPr>
        <w:pStyle w:val="NormaleWeb"/>
        <w:numPr>
          <w:ilvl w:val="0"/>
          <w:numId w:val="13"/>
        </w:numPr>
        <w:shd w:val="clear" w:color="auto" w:fill="FFFFFF"/>
        <w:spacing w:before="0" w:beforeAutospacing="0" w:after="0" w:afterAutospacing="0" w:line="360" w:lineRule="auto"/>
        <w:ind w:left="426" w:hanging="284"/>
        <w:rPr>
          <w:color w:val="0000FF"/>
        </w:rPr>
      </w:pPr>
      <w:r w:rsidRPr="002915BD">
        <w:rPr>
          <w:b/>
          <w:color w:val="0000FF"/>
        </w:rPr>
        <w:t xml:space="preserve">Articolo </w:t>
      </w:r>
      <w:r w:rsidR="006D1207" w:rsidRPr="002915BD">
        <w:rPr>
          <w:b/>
          <w:color w:val="0000FF"/>
        </w:rPr>
        <w:t xml:space="preserve">25 </w:t>
      </w:r>
      <w:r w:rsidR="006D1207" w:rsidRPr="002915BD">
        <w:rPr>
          <w:color w:val="0000FF"/>
        </w:rPr>
        <w:t>(Obblighi del Medico Competente);</w:t>
      </w:r>
    </w:p>
    <w:p w:rsidR="00DC1274" w:rsidRPr="000B22AB" w:rsidRDefault="00DC1274" w:rsidP="000B22AB">
      <w:pPr>
        <w:pStyle w:val="NormaleWeb"/>
        <w:shd w:val="clear" w:color="auto" w:fill="FFFFFF"/>
        <w:spacing w:before="0" w:beforeAutospacing="0" w:after="0" w:afterAutospacing="0" w:line="360" w:lineRule="auto"/>
      </w:pPr>
      <w:r w:rsidRPr="000B22AB">
        <w:t>ferma restando l’</w:t>
      </w:r>
      <w:r w:rsidRPr="000B22AB">
        <w:rPr>
          <w:b/>
          <w:i/>
        </w:rPr>
        <w:t xml:space="preserve">esclusiva responsabilità dei soggetti obbligati </w:t>
      </w:r>
      <w:r w:rsidRPr="000B22AB">
        <w:t>ai sensi dei medesimi articoli qualora la mancata attuazione dei predetti obblighi sia addebitabile unicamente agli stessi e non sia riscontrabile un difetto di vigilanza del Datore di lavoro e dei Dirigenti.</w:t>
      </w:r>
    </w:p>
    <w:p w:rsidR="000B22AB" w:rsidRPr="000B22AB" w:rsidRDefault="00DC1274" w:rsidP="00887F37">
      <w:pPr>
        <w:pStyle w:val="Titolo3"/>
        <w:shd w:val="clear" w:color="auto" w:fill="FFFFFF"/>
        <w:spacing w:before="0" w:line="360" w:lineRule="auto"/>
        <w:rPr>
          <w:rFonts w:ascii="Times New Roman" w:hAnsi="Times New Roman" w:cs="Times New Roman"/>
          <w:color w:val="auto"/>
          <w:shd w:val="clear" w:color="auto" w:fill="FFFFFF"/>
        </w:rPr>
      </w:pPr>
      <w:r w:rsidRPr="000B22AB">
        <w:rPr>
          <w:rFonts w:ascii="Times New Roman" w:hAnsi="Times New Roman" w:cs="Times New Roman"/>
          <w:color w:val="auto"/>
          <w:shd w:val="clear" w:color="auto" w:fill="FFFFFF"/>
        </w:rPr>
        <w:lastRenderedPageBreak/>
        <w:t>Per quanto concerne la</w:t>
      </w:r>
      <w:r w:rsidRPr="000B22AB">
        <w:rPr>
          <w:rFonts w:ascii="Times New Roman" w:hAnsi="Times New Roman" w:cs="Times New Roman"/>
          <w:color w:val="444444"/>
          <w:shd w:val="clear" w:color="auto" w:fill="FFFFFF"/>
        </w:rPr>
        <w:t> </w:t>
      </w:r>
      <w:r w:rsidRPr="000B22AB">
        <w:rPr>
          <w:rFonts w:ascii="Times New Roman" w:hAnsi="Times New Roman" w:cs="Times New Roman"/>
          <w:b/>
          <w:bCs/>
          <w:color w:val="FF0000"/>
          <w:shd w:val="clear" w:color="auto" w:fill="FFFFFF"/>
        </w:rPr>
        <w:t>manutenzione ordinaria e/o straordinaria</w:t>
      </w:r>
      <w:r w:rsidRPr="000B22AB">
        <w:rPr>
          <w:rFonts w:ascii="Times New Roman" w:hAnsi="Times New Roman" w:cs="Times New Roman"/>
          <w:color w:val="444444"/>
          <w:shd w:val="clear" w:color="auto" w:fill="FFFFFF"/>
        </w:rPr>
        <w:t> </w:t>
      </w:r>
      <w:r w:rsidRPr="000B22AB">
        <w:rPr>
          <w:rFonts w:ascii="Times New Roman" w:hAnsi="Times New Roman" w:cs="Times New Roman"/>
          <w:color w:val="auto"/>
          <w:shd w:val="clear" w:color="auto" w:fill="FFFFFF"/>
        </w:rPr>
        <w:t xml:space="preserve">degli edifici, si fa riferimento </w:t>
      </w:r>
      <w:r w:rsidR="002915BD" w:rsidRPr="000B22AB">
        <w:rPr>
          <w:rFonts w:ascii="Times New Roman" w:hAnsi="Times New Roman" w:cs="Times New Roman"/>
          <w:color w:val="auto"/>
          <w:shd w:val="clear" w:color="auto" w:fill="FFFFFF"/>
        </w:rPr>
        <w:t xml:space="preserve">al </w:t>
      </w:r>
      <w:r w:rsidR="002915BD" w:rsidRPr="009F4CC4">
        <w:rPr>
          <w:rFonts w:ascii="Times New Roman" w:hAnsi="Times New Roman" w:cs="Times New Roman"/>
          <w:b/>
          <w:color w:val="auto"/>
          <w:shd w:val="clear" w:color="auto" w:fill="FFFFFF"/>
        </w:rPr>
        <w:t>Decreto 28 agosto 2018, n.° 129</w:t>
      </w:r>
      <w:r w:rsidR="000B22AB" w:rsidRPr="000B22AB">
        <w:rPr>
          <w:rFonts w:ascii="Times New Roman" w:eastAsia="Times New Roman" w:hAnsi="Times New Roman" w:cs="Times New Roman"/>
          <w:color w:val="auto"/>
          <w:bdr w:val="none" w:sz="0" w:space="0" w:color="auto" w:frame="1"/>
          <w:lang w:eastAsia="it-IT"/>
        </w:rPr>
        <w:t>. “Regolamento recante istruzioni generali sulla gestione amministrativo-contabile delle istituzioni scolastiche, ai sensi dell'articolo 1, comma 143, della legge 13 luglio 2015, n. 107.</w:t>
      </w:r>
      <w:r w:rsidR="000B22AB" w:rsidRPr="000B22AB">
        <w:rPr>
          <w:rFonts w:ascii="Times New Roman" w:eastAsia="Times New Roman" w:hAnsi="Times New Roman" w:cs="Times New Roman"/>
          <w:color w:val="444444"/>
          <w:bdr w:val="none" w:sz="0" w:space="0" w:color="auto" w:frame="1"/>
          <w:lang w:eastAsia="it-IT"/>
        </w:rPr>
        <w:t xml:space="preserve"> </w:t>
      </w:r>
      <w:hyperlink r:id="rId6" w:tgtFrame="_blank" w:history="1">
        <w:r w:rsidR="000B22AB" w:rsidRPr="000B22AB">
          <w:rPr>
            <w:rFonts w:ascii="Times New Roman" w:eastAsia="Times New Roman" w:hAnsi="Times New Roman" w:cs="Times New Roman"/>
            <w:color w:val="4A970B"/>
            <w:sz w:val="20"/>
            <w:szCs w:val="20"/>
            <w:bdr w:val="none" w:sz="0" w:space="0" w:color="auto" w:frame="1"/>
            <w:lang w:eastAsia="it-IT"/>
          </w:rPr>
          <w:t>(GU Serie Generale n.267 del 16-11-2018)</w:t>
        </w:r>
      </w:hyperlink>
      <w:r w:rsidR="000B22AB">
        <w:rPr>
          <w:rFonts w:ascii="Times New Roman" w:eastAsia="Times New Roman" w:hAnsi="Times New Roman" w:cs="Times New Roman"/>
          <w:color w:val="4A970B"/>
          <w:sz w:val="20"/>
          <w:szCs w:val="20"/>
          <w:bdr w:val="none" w:sz="0" w:space="0" w:color="auto" w:frame="1"/>
          <w:lang w:eastAsia="it-IT"/>
        </w:rPr>
        <w:t>”</w:t>
      </w:r>
      <w:r w:rsidR="000B22AB" w:rsidRPr="000B22AB">
        <w:rPr>
          <w:rFonts w:ascii="Times New Roman" w:eastAsia="Times New Roman" w:hAnsi="Times New Roman" w:cs="Times New Roman"/>
          <w:color w:val="auto"/>
          <w:sz w:val="20"/>
          <w:szCs w:val="20"/>
          <w:bdr w:val="none" w:sz="0" w:space="0" w:color="auto" w:frame="1"/>
          <w:lang w:eastAsia="it-IT"/>
        </w:rPr>
        <w:t>,</w:t>
      </w:r>
      <w:r w:rsidR="000B22AB">
        <w:rPr>
          <w:rFonts w:ascii="Times New Roman" w:eastAsia="Times New Roman" w:hAnsi="Times New Roman" w:cs="Times New Roman"/>
          <w:color w:val="4A970B"/>
          <w:sz w:val="20"/>
          <w:szCs w:val="20"/>
          <w:bdr w:val="none" w:sz="0" w:space="0" w:color="auto" w:frame="1"/>
          <w:lang w:eastAsia="it-IT"/>
        </w:rPr>
        <w:t xml:space="preserve"> </w:t>
      </w:r>
      <w:r w:rsidR="000B22AB" w:rsidRPr="000B22AB">
        <w:rPr>
          <w:rFonts w:ascii="Times New Roman" w:hAnsi="Times New Roman" w:cs="Times New Roman"/>
          <w:color w:val="auto"/>
          <w:shd w:val="clear" w:color="auto" w:fill="FFFFFF"/>
        </w:rPr>
        <w:t xml:space="preserve">che </w:t>
      </w:r>
      <w:r w:rsidR="002915BD" w:rsidRPr="000B22AB">
        <w:rPr>
          <w:rFonts w:ascii="Times New Roman" w:hAnsi="Times New Roman" w:cs="Times New Roman"/>
          <w:color w:val="auto"/>
          <w:shd w:val="clear" w:color="auto" w:fill="FFFFFF"/>
        </w:rPr>
        <w:t>all’</w:t>
      </w:r>
      <w:r w:rsidRPr="000B22AB">
        <w:rPr>
          <w:rFonts w:ascii="Times New Roman" w:hAnsi="Times New Roman" w:cs="Times New Roman"/>
          <w:color w:val="auto"/>
          <w:shd w:val="clear" w:color="auto" w:fill="FFFFFF"/>
        </w:rPr>
        <w:t xml:space="preserve">articolo </w:t>
      </w:r>
      <w:r w:rsidRPr="000B22AB">
        <w:rPr>
          <w:rFonts w:ascii="Times New Roman" w:hAnsi="Times New Roman" w:cs="Times New Roman"/>
          <w:b/>
          <w:color w:val="auto"/>
          <w:shd w:val="clear" w:color="auto" w:fill="FFFFFF"/>
        </w:rPr>
        <w:t>39 comma 2</w:t>
      </w:r>
      <w:r w:rsidR="002915BD" w:rsidRPr="000B22AB">
        <w:rPr>
          <w:rFonts w:ascii="Times New Roman" w:hAnsi="Times New Roman" w:cs="Times New Roman"/>
          <w:color w:val="auto"/>
          <w:shd w:val="clear" w:color="auto" w:fill="FFFFFF"/>
        </w:rPr>
        <w:t xml:space="preserve"> </w:t>
      </w:r>
      <w:r w:rsidR="000B22AB" w:rsidRPr="000B22AB">
        <w:rPr>
          <w:rFonts w:ascii="Times New Roman" w:hAnsi="Times New Roman" w:cs="Times New Roman"/>
          <w:color w:val="auto"/>
          <w:sz w:val="21"/>
          <w:szCs w:val="21"/>
          <w:shd w:val="clear" w:color="auto" w:fill="FFFFFF"/>
        </w:rPr>
        <w:t xml:space="preserve">definisce e </w:t>
      </w:r>
      <w:r w:rsidR="000B22AB" w:rsidRPr="000B22AB">
        <w:rPr>
          <w:rFonts w:ascii="Times New Roman" w:hAnsi="Times New Roman" w:cs="Times New Roman"/>
          <w:color w:val="auto"/>
          <w:shd w:val="clear" w:color="auto" w:fill="FFFFFF"/>
        </w:rPr>
        <w:t>consente la </w:t>
      </w:r>
      <w:r w:rsidR="000B22AB" w:rsidRPr="000B22AB">
        <w:rPr>
          <w:rFonts w:ascii="Times New Roman" w:hAnsi="Times New Roman" w:cs="Times New Roman"/>
          <w:b/>
          <w:bCs/>
          <w:color w:val="auto"/>
          <w:shd w:val="clear" w:color="auto" w:fill="FFFFFF"/>
        </w:rPr>
        <w:t>possibilità</w:t>
      </w:r>
      <w:r w:rsidR="000B22AB" w:rsidRPr="000B22AB">
        <w:rPr>
          <w:rFonts w:ascii="Times New Roman" w:hAnsi="Times New Roman" w:cs="Times New Roman"/>
          <w:color w:val="auto"/>
          <w:shd w:val="clear" w:color="auto" w:fill="FFFFFF"/>
        </w:rPr>
        <w:t> di intervento diretto, per la manutenzione ordinaria e/o straordinaria, da parte dell’ </w:t>
      </w:r>
      <w:hyperlink r:id="rId7" w:tooltip="La formazione del referente Covid-19 nelle scuole" w:history="1">
        <w:r w:rsidR="000B22AB" w:rsidRPr="000B22AB">
          <w:rPr>
            <w:rStyle w:val="Collegamentoipertestuale"/>
            <w:rFonts w:ascii="Times New Roman" w:hAnsi="Times New Roman" w:cs="Times New Roman"/>
            <w:b/>
            <w:color w:val="auto"/>
            <w:u w:val="none"/>
            <w:shd w:val="clear" w:color="auto" w:fill="FFFFFF"/>
          </w:rPr>
          <w:t>Istituzione scolastica</w:t>
        </w:r>
      </w:hyperlink>
      <w:r w:rsidR="000B22AB" w:rsidRPr="000B22AB">
        <w:rPr>
          <w:rFonts w:ascii="Times New Roman" w:hAnsi="Times New Roman" w:cs="Times New Roman"/>
          <w:color w:val="auto"/>
          <w:shd w:val="clear" w:color="auto" w:fill="FFFFFF"/>
        </w:rPr>
        <w:t>.</w:t>
      </w:r>
    </w:p>
    <w:p w:rsidR="00DC1274" w:rsidRPr="00887F37" w:rsidRDefault="00DC1274" w:rsidP="00887F37">
      <w:pPr>
        <w:shd w:val="clear" w:color="auto" w:fill="FFFFFF"/>
        <w:spacing w:after="0" w:line="360" w:lineRule="auto"/>
        <w:jc w:val="left"/>
        <w:rPr>
          <w:rFonts w:ascii="Times New Roman" w:eastAsia="Times New Roman" w:hAnsi="Times New Roman" w:cs="Times New Roman"/>
          <w:color w:val="FF0000"/>
          <w:sz w:val="24"/>
          <w:szCs w:val="24"/>
          <w:u w:val="single"/>
          <w:lang w:eastAsia="it-IT"/>
        </w:rPr>
      </w:pPr>
      <w:r w:rsidRPr="00887F37">
        <w:rPr>
          <w:rFonts w:ascii="Times New Roman" w:eastAsia="Times New Roman" w:hAnsi="Times New Roman" w:cs="Times New Roman"/>
          <w:b/>
          <w:bCs/>
          <w:color w:val="FF0000"/>
          <w:sz w:val="24"/>
          <w:szCs w:val="24"/>
          <w:u w:val="single"/>
          <w:lang w:eastAsia="it-IT"/>
        </w:rPr>
        <w:t xml:space="preserve">Art. 39 </w:t>
      </w:r>
      <w:r w:rsidR="00887F37" w:rsidRPr="00887F37">
        <w:rPr>
          <w:rFonts w:ascii="Times New Roman" w:eastAsia="Times New Roman" w:hAnsi="Times New Roman" w:cs="Times New Roman"/>
          <w:b/>
          <w:bCs/>
          <w:color w:val="FF0000"/>
          <w:sz w:val="24"/>
          <w:szCs w:val="24"/>
          <w:u w:val="single"/>
          <w:lang w:eastAsia="it-IT"/>
        </w:rPr>
        <w:t>D. Lgs</w:t>
      </w:r>
      <w:r w:rsidRPr="00887F37">
        <w:rPr>
          <w:rFonts w:ascii="Times New Roman" w:eastAsia="Times New Roman" w:hAnsi="Times New Roman" w:cs="Times New Roman"/>
          <w:b/>
          <w:bCs/>
          <w:color w:val="FF0000"/>
          <w:sz w:val="24"/>
          <w:szCs w:val="24"/>
          <w:u w:val="single"/>
          <w:lang w:eastAsia="it-IT"/>
        </w:rPr>
        <w:t>. 129/2018</w:t>
      </w:r>
    </w:p>
    <w:p w:rsidR="00DC1274" w:rsidRPr="00887F37" w:rsidRDefault="00DC1274" w:rsidP="00887F37">
      <w:pPr>
        <w:pStyle w:val="Paragrafoelenco"/>
        <w:numPr>
          <w:ilvl w:val="0"/>
          <w:numId w:val="14"/>
        </w:numPr>
        <w:shd w:val="clear" w:color="auto" w:fill="FFFFFF"/>
        <w:spacing w:after="0" w:line="360" w:lineRule="auto"/>
        <w:ind w:left="426" w:hanging="284"/>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Con riferimento agli edifici scolastici e alle loro pertinenze, le istituzioni scolastiche </w:t>
      </w:r>
      <w:r w:rsidRPr="00887F37">
        <w:rPr>
          <w:rFonts w:ascii="Times New Roman" w:eastAsia="Times New Roman" w:hAnsi="Times New Roman" w:cs="Times New Roman"/>
          <w:b/>
          <w:bCs/>
          <w:sz w:val="24"/>
          <w:szCs w:val="24"/>
          <w:lang w:eastAsia="it-IT"/>
        </w:rPr>
        <w:t>possono</w:t>
      </w:r>
      <w:r w:rsidRPr="00887F37">
        <w:rPr>
          <w:rFonts w:ascii="Times New Roman" w:eastAsia="Times New Roman" w:hAnsi="Times New Roman" w:cs="Times New Roman"/>
          <w:sz w:val="24"/>
          <w:szCs w:val="24"/>
          <w:lang w:eastAsia="it-IT"/>
        </w:rPr>
        <w:t xml:space="preserve"> effettuare interventi di manutenzione ordinaria, </w:t>
      </w:r>
      <w:r w:rsidRPr="00887F37">
        <w:rPr>
          <w:rFonts w:ascii="Times New Roman" w:eastAsia="Times New Roman" w:hAnsi="Times New Roman" w:cs="Times New Roman"/>
          <w:sz w:val="24"/>
          <w:szCs w:val="24"/>
          <w:highlight w:val="yellow"/>
          <w:lang w:eastAsia="it-IT"/>
        </w:rPr>
        <w:t>previa delega dell’ente territoriale competente</w:t>
      </w:r>
      <w:r w:rsidRPr="00887F37">
        <w:rPr>
          <w:rFonts w:ascii="Times New Roman" w:eastAsia="Times New Roman" w:hAnsi="Times New Roman" w:cs="Times New Roman"/>
          <w:sz w:val="24"/>
          <w:szCs w:val="24"/>
          <w:lang w:eastAsia="it-IT"/>
        </w:rPr>
        <w:t>, nel rispetto di quanto previsto dall’articolo 3, comma 4, della legge 11 gennaio 1996, n. 23.</w:t>
      </w:r>
    </w:p>
    <w:p w:rsidR="00DC1274" w:rsidRPr="00887F37" w:rsidRDefault="00DC1274" w:rsidP="00887F37">
      <w:pPr>
        <w:pStyle w:val="Paragrafoelenco"/>
        <w:numPr>
          <w:ilvl w:val="0"/>
          <w:numId w:val="14"/>
        </w:numPr>
        <w:shd w:val="clear" w:color="auto" w:fill="FFFFFF"/>
        <w:spacing w:after="0" w:line="360" w:lineRule="auto"/>
        <w:ind w:left="426" w:hanging="284"/>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 xml:space="preserve">Anche al di fuori delle ipotesi di cui al comma precedente, </w:t>
      </w:r>
      <w:r w:rsidRPr="00887F37">
        <w:rPr>
          <w:rFonts w:ascii="Times New Roman" w:eastAsia="Times New Roman" w:hAnsi="Times New Roman" w:cs="Times New Roman"/>
          <w:b/>
          <w:i/>
          <w:sz w:val="24"/>
          <w:szCs w:val="24"/>
          <w:lang w:eastAsia="it-IT"/>
        </w:rPr>
        <w:t>le istituzioni scolastiche</w:t>
      </w:r>
      <w:r w:rsidRPr="00887F37">
        <w:rPr>
          <w:rFonts w:ascii="Times New Roman" w:eastAsia="Times New Roman" w:hAnsi="Times New Roman" w:cs="Times New Roman"/>
          <w:sz w:val="24"/>
          <w:szCs w:val="24"/>
          <w:lang w:eastAsia="it-IT"/>
        </w:rPr>
        <w:t> </w:t>
      </w:r>
      <w:r w:rsidRPr="00887F37">
        <w:rPr>
          <w:rFonts w:ascii="Times New Roman" w:eastAsia="Times New Roman" w:hAnsi="Times New Roman" w:cs="Times New Roman"/>
          <w:b/>
          <w:bCs/>
          <w:i/>
          <w:sz w:val="24"/>
          <w:szCs w:val="24"/>
          <w:lang w:eastAsia="it-IT"/>
        </w:rPr>
        <w:t>possono</w:t>
      </w:r>
      <w:r w:rsidRPr="00887F37">
        <w:rPr>
          <w:rFonts w:ascii="Times New Roman" w:eastAsia="Times New Roman" w:hAnsi="Times New Roman" w:cs="Times New Roman"/>
          <w:b/>
          <w:i/>
          <w:sz w:val="24"/>
          <w:szCs w:val="24"/>
          <w:lang w:eastAsia="it-IT"/>
        </w:rPr>
        <w:t> procedere all’affidamento di interventi</w:t>
      </w:r>
      <w:r w:rsidRPr="00887F37">
        <w:rPr>
          <w:rFonts w:ascii="Times New Roman" w:eastAsia="Times New Roman" w:hAnsi="Times New Roman" w:cs="Times New Roman"/>
          <w:sz w:val="24"/>
          <w:szCs w:val="24"/>
          <w:lang w:eastAsia="it-IT"/>
        </w:rPr>
        <w:t xml:space="preserve">, indifferibili ed urgenti, </w:t>
      </w:r>
      <w:r w:rsidRPr="00887F37">
        <w:rPr>
          <w:rFonts w:ascii="Times New Roman" w:eastAsia="Times New Roman" w:hAnsi="Times New Roman" w:cs="Times New Roman"/>
          <w:b/>
          <w:i/>
          <w:sz w:val="24"/>
          <w:szCs w:val="24"/>
          <w:lang w:eastAsia="it-IT"/>
        </w:rPr>
        <w:t>di piccola manutenzione e riparazione degli edifici scolastici e delle loro pertinenze, nella misura strettamente necessaria a garantire lo svolgimento delle attività didattich</w:t>
      </w:r>
      <w:r w:rsidR="00887F37">
        <w:rPr>
          <w:rFonts w:ascii="Times New Roman" w:eastAsia="Times New Roman" w:hAnsi="Times New Roman" w:cs="Times New Roman"/>
          <w:b/>
          <w:i/>
          <w:sz w:val="24"/>
          <w:szCs w:val="24"/>
          <w:lang w:eastAsia="it-IT"/>
        </w:rPr>
        <w:t xml:space="preserve">e                                     </w:t>
      </w:r>
      <w:r w:rsidRPr="00887F37">
        <w:rPr>
          <w:rFonts w:ascii="Times New Roman" w:eastAsia="Times New Roman" w:hAnsi="Times New Roman" w:cs="Times New Roman"/>
          <w:sz w:val="24"/>
          <w:szCs w:val="24"/>
          <w:lang w:eastAsia="it-IT"/>
        </w:rPr>
        <w:t>In tali casi, le istituzioni scolastiche anticipano i fondi necessari all’esecuzione degli interventi, dandone immediata comunicazione all’ente locale competente, ai fini del rimborso.</w:t>
      </w:r>
    </w:p>
    <w:p w:rsidR="00DC1274" w:rsidRPr="00887F37" w:rsidRDefault="00DC1274" w:rsidP="00887F37">
      <w:pPr>
        <w:pStyle w:val="Paragrafoelenco"/>
        <w:numPr>
          <w:ilvl w:val="0"/>
          <w:numId w:val="14"/>
        </w:numPr>
        <w:shd w:val="clear" w:color="auto" w:fill="FFFFFF"/>
        <w:spacing w:after="0" w:line="360" w:lineRule="auto"/>
        <w:ind w:left="426" w:hanging="284"/>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Le istituzioni scolastiche procedono all’affidamento di lavori e alla manutenzione degli immobili acquisiti con fondi derivanti da attività proprie, ovvero per effetto di eredità, legati e donazioni.</w:t>
      </w:r>
    </w:p>
    <w:p w:rsidR="00DC1274" w:rsidRPr="00887F37" w:rsidRDefault="00DC1274" w:rsidP="00887F37">
      <w:pPr>
        <w:pStyle w:val="Paragrafoelenco"/>
        <w:numPr>
          <w:ilvl w:val="0"/>
          <w:numId w:val="14"/>
        </w:numPr>
        <w:shd w:val="clear" w:color="auto" w:fill="FFFFFF"/>
        <w:spacing w:after="0" w:line="360" w:lineRule="auto"/>
        <w:ind w:left="567" w:hanging="425"/>
        <w:jc w:val="left"/>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Le istituzioni scolastiche </w:t>
      </w:r>
      <w:r w:rsidRPr="00887F37">
        <w:rPr>
          <w:rFonts w:ascii="Times New Roman" w:eastAsia="Times New Roman" w:hAnsi="Times New Roman" w:cs="Times New Roman"/>
          <w:b/>
          <w:bCs/>
          <w:sz w:val="24"/>
          <w:szCs w:val="24"/>
          <w:lang w:eastAsia="it-IT"/>
        </w:rPr>
        <w:t>possono </w:t>
      </w:r>
      <w:r w:rsidRPr="00887F37">
        <w:rPr>
          <w:rFonts w:ascii="Times New Roman" w:eastAsia="Times New Roman" w:hAnsi="Times New Roman" w:cs="Times New Roman"/>
          <w:sz w:val="24"/>
          <w:szCs w:val="24"/>
          <w:lang w:eastAsia="it-IT"/>
        </w:rPr>
        <w:t>effettuare, con eventuali fondi propri e d’intesa con il proprietario, interventi di manutenzione straordinaria degli edifici scolastici e delle loro pertinenze</w:t>
      </w:r>
    </w:p>
    <w:p w:rsidR="00887F37" w:rsidRPr="00887F37" w:rsidRDefault="00DC1274" w:rsidP="00887F37">
      <w:pPr>
        <w:pStyle w:val="Default"/>
        <w:spacing w:line="360" w:lineRule="auto"/>
        <w:jc w:val="both"/>
        <w:rPr>
          <w:color w:val="auto"/>
          <w:shd w:val="clear" w:color="auto" w:fill="FFFFFF"/>
        </w:rPr>
      </w:pPr>
      <w:r w:rsidRPr="00887F37">
        <w:rPr>
          <w:color w:val="auto"/>
          <w:shd w:val="clear" w:color="auto" w:fill="FFFFFF"/>
        </w:rPr>
        <w:t>A chiarimento di tale possibilità, è intervenuta la </w:t>
      </w:r>
      <w:r w:rsidR="00887F37" w:rsidRPr="00887F37">
        <w:rPr>
          <w:b/>
          <w:bCs/>
          <w:color w:val="auto"/>
          <w:shd w:val="clear" w:color="auto" w:fill="FFFFFF"/>
        </w:rPr>
        <w:t>C</w:t>
      </w:r>
      <w:r w:rsidRPr="00887F37">
        <w:rPr>
          <w:b/>
          <w:bCs/>
          <w:color w:val="auto"/>
          <w:shd w:val="clear" w:color="auto" w:fill="FFFFFF"/>
        </w:rPr>
        <w:t xml:space="preserve">ircolare </w:t>
      </w:r>
      <w:r w:rsidR="00887F37" w:rsidRPr="00887F37">
        <w:rPr>
          <w:b/>
          <w:bCs/>
          <w:color w:val="auto"/>
          <w:shd w:val="clear" w:color="auto" w:fill="FFFFFF"/>
        </w:rPr>
        <w:t>M</w:t>
      </w:r>
      <w:r w:rsidRPr="00887F37">
        <w:rPr>
          <w:b/>
          <w:bCs/>
          <w:color w:val="auto"/>
          <w:shd w:val="clear" w:color="auto" w:fill="FFFFFF"/>
        </w:rPr>
        <w:t xml:space="preserve">inisteriale 74 del 5 gennaio </w:t>
      </w:r>
      <w:r w:rsidR="00887F37" w:rsidRPr="00887F37">
        <w:rPr>
          <w:b/>
          <w:bCs/>
          <w:color w:val="auto"/>
          <w:shd w:val="clear" w:color="auto" w:fill="FFFFFF"/>
        </w:rPr>
        <w:t>2019</w:t>
      </w:r>
      <w:r w:rsidR="00887F37" w:rsidRPr="00887F37">
        <w:rPr>
          <w:color w:val="auto"/>
          <w:shd w:val="clear" w:color="auto" w:fill="FFFFFF"/>
        </w:rPr>
        <w:t xml:space="preserve">, </w:t>
      </w:r>
      <w:r w:rsidR="00887F37" w:rsidRPr="00887F37">
        <w:rPr>
          <w:color w:val="auto"/>
        </w:rPr>
        <w:t xml:space="preserve">avente ad oggetto </w:t>
      </w:r>
      <w:r w:rsidR="00887F37" w:rsidRPr="00887F37">
        <w:rPr>
          <w:i/>
          <w:iCs/>
          <w:color w:val="auto"/>
        </w:rPr>
        <w:t xml:space="preserve">“Regolamento recante istruzioni generali sulla gestione amministrativo-contabile delle istituzioni scolastiche, ai sensi dell'articolo 1, comma 143, della legge 13 luglio 2015, n. 107” </w:t>
      </w:r>
    </w:p>
    <w:p w:rsidR="00887F37" w:rsidRPr="00887F37" w:rsidRDefault="00DC1274" w:rsidP="00887F37">
      <w:pPr>
        <w:spacing w:after="0" w:line="360" w:lineRule="auto"/>
        <w:rPr>
          <w:rFonts w:ascii="Times New Roman" w:hAnsi="Times New Roman" w:cs="Times New Roman"/>
          <w:sz w:val="24"/>
          <w:szCs w:val="24"/>
          <w:shd w:val="clear" w:color="auto" w:fill="FFFFFF"/>
        </w:rPr>
      </w:pPr>
      <w:r w:rsidRPr="00887F37">
        <w:rPr>
          <w:rFonts w:ascii="Times New Roman" w:hAnsi="Times New Roman" w:cs="Times New Roman"/>
          <w:sz w:val="24"/>
          <w:szCs w:val="24"/>
          <w:shd w:val="clear" w:color="auto" w:fill="FFFFFF"/>
        </w:rPr>
        <w:t>che evidenzia i limiti, le possibilità e l’iter da seguire nell’applicazione del suddetto art. 39.</w:t>
      </w:r>
    </w:p>
    <w:p w:rsidR="00DC1274" w:rsidRPr="00887F37" w:rsidRDefault="00DC1274" w:rsidP="00887F37">
      <w:pPr>
        <w:spacing w:after="0" w:line="360" w:lineRule="auto"/>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Aspetti cruciali della circolare sono:</w:t>
      </w:r>
    </w:p>
    <w:p w:rsidR="00DC1274" w:rsidRPr="00887F37" w:rsidRDefault="00DC1274" w:rsidP="00887F37">
      <w:pPr>
        <w:numPr>
          <w:ilvl w:val="0"/>
          <w:numId w:val="2"/>
        </w:numPr>
        <w:shd w:val="clear" w:color="auto" w:fill="FFFFFF"/>
        <w:tabs>
          <w:tab w:val="clear" w:pos="720"/>
          <w:tab w:val="num" w:pos="426"/>
        </w:tabs>
        <w:spacing w:after="100" w:afterAutospacing="1" w:line="360" w:lineRule="atLeast"/>
        <w:ind w:left="426" w:hanging="284"/>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l’esercizio di tale facoltà è, anzitutto, espressamente circoscritto ai soli interventi di “piccola manutenzione e riparazione” ed è attuabile nei limiti della misura "strettamente necessaria a garantire lo svolgimento delle attività didattiche".</w:t>
      </w:r>
    </w:p>
    <w:p w:rsidR="00DC1274" w:rsidRPr="00887F37" w:rsidRDefault="00DC1274" w:rsidP="00887F37">
      <w:pPr>
        <w:pStyle w:val="Paragrafoelenco"/>
        <w:numPr>
          <w:ilvl w:val="0"/>
          <w:numId w:val="2"/>
        </w:numPr>
        <w:shd w:val="clear" w:color="auto" w:fill="FFFFFF"/>
        <w:tabs>
          <w:tab w:val="clear" w:pos="720"/>
          <w:tab w:val="num" w:pos="426"/>
        </w:tabs>
        <w:spacing w:before="100" w:beforeAutospacing="1" w:after="100" w:afterAutospacing="1" w:line="360" w:lineRule="atLeast"/>
        <w:ind w:left="426" w:hanging="284"/>
        <w:rPr>
          <w:rFonts w:ascii="Times New Roman" w:eastAsia="Times New Roman" w:hAnsi="Times New Roman" w:cs="Times New Roman"/>
          <w:sz w:val="24"/>
          <w:szCs w:val="24"/>
          <w:lang w:eastAsia="it-IT"/>
        </w:rPr>
      </w:pPr>
      <w:r w:rsidRPr="00887F37">
        <w:rPr>
          <w:rFonts w:ascii="Times New Roman" w:eastAsia="Times New Roman" w:hAnsi="Times New Roman" w:cs="Times New Roman"/>
          <w:sz w:val="24"/>
          <w:szCs w:val="24"/>
          <w:lang w:eastAsia="it-IT"/>
        </w:rPr>
        <w:t xml:space="preserve">La previsione </w:t>
      </w:r>
      <w:r w:rsidRPr="00887F37">
        <w:rPr>
          <w:rFonts w:ascii="Times New Roman" w:eastAsia="Times New Roman" w:hAnsi="Times New Roman" w:cs="Times New Roman"/>
          <w:b/>
          <w:sz w:val="24"/>
          <w:szCs w:val="24"/>
          <w:u w:val="single"/>
          <w:lang w:eastAsia="it-IT"/>
        </w:rPr>
        <w:t>restringe</w:t>
      </w:r>
      <w:r w:rsidRPr="00887F37">
        <w:rPr>
          <w:rFonts w:ascii="Times New Roman" w:eastAsia="Times New Roman" w:hAnsi="Times New Roman" w:cs="Times New Roman"/>
          <w:sz w:val="24"/>
          <w:szCs w:val="24"/>
          <w:lang w:eastAsia="it-IT"/>
        </w:rPr>
        <w:t xml:space="preserve">, quindi, fortemente </w:t>
      </w:r>
      <w:r w:rsidRPr="00887F37">
        <w:rPr>
          <w:rFonts w:ascii="Times New Roman" w:eastAsia="Times New Roman" w:hAnsi="Times New Roman" w:cs="Times New Roman"/>
          <w:b/>
          <w:sz w:val="24"/>
          <w:szCs w:val="24"/>
          <w:u w:val="single"/>
          <w:lang w:eastAsia="it-IT"/>
        </w:rPr>
        <w:t>la possibilità per l’istituzione scolastica</w:t>
      </w:r>
      <w:r w:rsidRPr="00887F37">
        <w:rPr>
          <w:rFonts w:ascii="Times New Roman" w:eastAsia="Times New Roman" w:hAnsi="Times New Roman" w:cs="Times New Roman"/>
          <w:sz w:val="24"/>
          <w:szCs w:val="24"/>
          <w:lang w:eastAsia="it-IT"/>
        </w:rPr>
        <w:t xml:space="preserve"> di espletare autonomamente lavori rispetto al previgente articolo 46, comma 2, del D.I. 1° febbraio 2001, n. 44, il quale prevedeva l’esecuzione di lavori urgenti e indifferibili da parte delle scuole a prescindere dall’importo e per qualsiasi finalità.</w:t>
      </w:r>
    </w:p>
    <w:p w:rsidR="00DC1274" w:rsidRPr="004B31A4" w:rsidRDefault="00DC1274" w:rsidP="009F4CC4">
      <w:pPr>
        <w:pStyle w:val="Paragrafoelenco"/>
        <w:numPr>
          <w:ilvl w:val="0"/>
          <w:numId w:val="2"/>
        </w:numPr>
        <w:shd w:val="clear" w:color="auto" w:fill="FFFFFF"/>
        <w:tabs>
          <w:tab w:val="clear" w:pos="720"/>
          <w:tab w:val="num" w:pos="426"/>
        </w:tabs>
        <w:spacing w:before="100" w:beforeAutospacing="1" w:after="0" w:line="360" w:lineRule="auto"/>
        <w:ind w:left="426" w:hanging="284"/>
        <w:rPr>
          <w:rFonts w:ascii="Times New Roman" w:eastAsia="Times New Roman" w:hAnsi="Times New Roman" w:cs="Times New Roman"/>
          <w:sz w:val="24"/>
          <w:szCs w:val="24"/>
          <w:lang w:eastAsia="it-IT"/>
        </w:rPr>
      </w:pPr>
      <w:r w:rsidRPr="004B31A4">
        <w:rPr>
          <w:rFonts w:ascii="Times New Roman" w:eastAsia="Times New Roman" w:hAnsi="Times New Roman" w:cs="Times New Roman"/>
          <w:sz w:val="24"/>
          <w:szCs w:val="24"/>
          <w:lang w:eastAsia="it-IT"/>
        </w:rPr>
        <w:lastRenderedPageBreak/>
        <w:t>A fronte di eventuali guasti o danneggiamenti degli immobili o delle relative pertinenze, che possano ripercuotersi negativamente sul regolare svolgimento delle attività didattiche, spetterà al D</w:t>
      </w:r>
      <w:r w:rsidR="004B31A4" w:rsidRPr="004B31A4">
        <w:rPr>
          <w:rFonts w:ascii="Times New Roman" w:eastAsia="Times New Roman" w:hAnsi="Times New Roman" w:cs="Times New Roman"/>
          <w:sz w:val="24"/>
          <w:szCs w:val="24"/>
          <w:lang w:eastAsia="it-IT"/>
        </w:rPr>
        <w:t xml:space="preserve">irigente </w:t>
      </w:r>
      <w:r w:rsidRPr="004B31A4">
        <w:rPr>
          <w:rFonts w:ascii="Times New Roman" w:eastAsia="Times New Roman" w:hAnsi="Times New Roman" w:cs="Times New Roman"/>
          <w:sz w:val="24"/>
          <w:szCs w:val="24"/>
          <w:lang w:eastAsia="it-IT"/>
        </w:rPr>
        <w:t>S</w:t>
      </w:r>
      <w:r w:rsidR="004B31A4" w:rsidRPr="004B31A4">
        <w:rPr>
          <w:rFonts w:ascii="Times New Roman" w:eastAsia="Times New Roman" w:hAnsi="Times New Roman" w:cs="Times New Roman"/>
          <w:sz w:val="24"/>
          <w:szCs w:val="24"/>
          <w:lang w:eastAsia="it-IT"/>
        </w:rPr>
        <w:t xml:space="preserve">colastico </w:t>
      </w:r>
      <w:r w:rsidRPr="004B31A4">
        <w:rPr>
          <w:rFonts w:ascii="Times New Roman" w:eastAsia="Times New Roman" w:hAnsi="Times New Roman" w:cs="Times New Roman"/>
          <w:sz w:val="24"/>
          <w:szCs w:val="24"/>
          <w:lang w:eastAsia="it-IT"/>
        </w:rPr>
        <w:t>verificare se ricorrano, in concreto, le condizioni per procedere, anche in assenza di convenzioni preventivamente stipulate con l’Ente Locale, all’affidamento autonomo di piccoli lavori di manutenzione e riparazione.</w:t>
      </w:r>
    </w:p>
    <w:p w:rsidR="00DC1274" w:rsidRPr="009F4CC4" w:rsidRDefault="00DC1274" w:rsidP="009F4CC4">
      <w:pPr>
        <w:shd w:val="clear" w:color="auto" w:fill="FFFFFF"/>
        <w:tabs>
          <w:tab w:val="num" w:pos="426"/>
        </w:tabs>
        <w:spacing w:after="0" w:line="360" w:lineRule="auto"/>
        <w:ind w:left="142"/>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A titolo esemplificativo, possono considerarsi ricompresi, tra gli interventi di piccola manutenzione e riparazione effettuabili, i lavori di seguito indicati:</w:t>
      </w:r>
    </w:p>
    <w:p w:rsidR="00DC1274" w:rsidRPr="009F4CC4" w:rsidRDefault="00DC1274" w:rsidP="009F4CC4">
      <w:pPr>
        <w:numPr>
          <w:ilvl w:val="1"/>
          <w:numId w:val="3"/>
        </w:numPr>
        <w:shd w:val="clear" w:color="auto" w:fill="FFFFFF"/>
        <w:tabs>
          <w:tab w:val="clear" w:pos="1440"/>
          <w:tab w:val="num" w:pos="426"/>
        </w:tabs>
        <w:spacing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piccole riparazioni di falegnameria (porte, persiane, finestre, sostituzione di vetri rotti, maniglie e serrature, cerniere avvolgibili, cardini ecc.);</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piccole riparazioni edili e affini, che non richiedano interventi specialistici o che non implichino la produzione di specifiche certificazioni (fissaggio di arredi alle pareti, ripristino di piccole porzioni di pavimenti, piastrellature, ecc.);</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piccole riparazioni idrauliche (sostituzione guarnizioni, rubinetti, ecc.);</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manutenzione arredi scolastici danneggiati (banchi, sedie ecc.);</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riparazione/sostituzione di apparecchi ed impianti igienico-sanitari;</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sostituzione di lampade, lampadari o parti di corpi illuminanti, reattori, neon e diffusori, che, di norma, non implichino la produzione di certificazioni di conformità dell’impianto;</w:t>
      </w:r>
    </w:p>
    <w:p w:rsidR="00DC1274" w:rsidRPr="009F4CC4" w:rsidRDefault="00DC1274" w:rsidP="009F4CC4">
      <w:pPr>
        <w:numPr>
          <w:ilvl w:val="1"/>
          <w:numId w:val="3"/>
        </w:numPr>
        <w:shd w:val="clear" w:color="auto" w:fill="FFFFFF"/>
        <w:tabs>
          <w:tab w:val="clear" w:pos="1440"/>
          <w:tab w:val="num" w:pos="426"/>
        </w:tabs>
        <w:spacing w:before="100" w:beforeAutospacing="1" w:after="100" w:afterAutospacing="1" w:line="360" w:lineRule="atLeast"/>
        <w:ind w:left="426" w:hanging="284"/>
        <w:jc w:val="left"/>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servizi vari (rimozione di muffe o infiltrazione dalle pareti, disinfestazioni, derattizzazioni ecc.).</w:t>
      </w:r>
    </w:p>
    <w:p w:rsidR="00DC1274" w:rsidRPr="009F4CC4" w:rsidRDefault="00DC1274" w:rsidP="009F4CC4">
      <w:pPr>
        <w:numPr>
          <w:ilvl w:val="0"/>
          <w:numId w:val="4"/>
        </w:numPr>
        <w:shd w:val="clear" w:color="auto" w:fill="FFFFFF"/>
        <w:tabs>
          <w:tab w:val="clear" w:pos="720"/>
          <w:tab w:val="num" w:pos="426"/>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9F4CC4">
        <w:rPr>
          <w:rFonts w:ascii="Times New Roman" w:eastAsia="Times New Roman" w:hAnsi="Times New Roman" w:cs="Times New Roman"/>
          <w:sz w:val="24"/>
          <w:szCs w:val="24"/>
          <w:lang w:eastAsia="it-IT"/>
        </w:rPr>
        <w:t>Le spese per tali interventi sono da imputare al fondo di funzionamento dell’istituzione scolastica. Con riferimento agli affidamenti dei lavori relativi agli impianti (elettrico, termico, idraulico ecc.), è opportuno che le istituzioni scolastiche si limitino ad effettuare interventi aventi finalità conservative, quali manutenzione, riparazione e/o sostituzione delle strutture, tali da non comportare modifiche dei suddetti impianti. Qualora, invece, sia necessario svolgere dei lavori che comportino modifiche agli impianti, è consigliabile rivolgersi all’Ente Locale.</w:t>
      </w:r>
    </w:p>
    <w:p w:rsidR="00DC1274" w:rsidRPr="009F4CC4" w:rsidRDefault="00DC1274" w:rsidP="009F4CC4">
      <w:pPr>
        <w:numPr>
          <w:ilvl w:val="0"/>
          <w:numId w:val="4"/>
        </w:numPr>
        <w:shd w:val="clear" w:color="auto" w:fill="FFFFFF"/>
        <w:tabs>
          <w:tab w:val="clear" w:pos="720"/>
          <w:tab w:val="num" w:pos="426"/>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9F4CC4">
        <w:rPr>
          <w:rFonts w:ascii="Times New Roman" w:eastAsia="Times New Roman" w:hAnsi="Times New Roman" w:cs="Times New Roman"/>
          <w:color w:val="444444"/>
          <w:sz w:val="24"/>
          <w:szCs w:val="24"/>
          <w:lang w:eastAsia="it-IT"/>
        </w:rPr>
        <w:t>L’attivazione di una preventiva interlocuzione con l’Ente Locale competente appare necessaria non soltanto per il rimborso delle spese da anticipare, ma anche per consentire all’Ente medesimo di valutare, in relazione al tipo di contingenza emersa ed alla tipologia di intervento da effettuare, se lo stesso ritenga preferibile e possibile intervenire direttamente e con la tempestività dettata dall’urgenza del caso. È, pertanto, consigliabile che, prima di procedere all’affidamento a terzi del lavoro, le scuole contattino (formalmente tramite PEC) l’Ente competente, informandolo delle emergenze rilevate.</w:t>
      </w:r>
    </w:p>
    <w:p w:rsidR="009F4CC4" w:rsidRDefault="009F4CC4" w:rsidP="00DC1274">
      <w:pPr>
        <w:shd w:val="clear" w:color="auto" w:fill="FFFFFF"/>
        <w:spacing w:after="0" w:line="408" w:lineRule="atLeast"/>
        <w:jc w:val="left"/>
        <w:rPr>
          <w:rFonts w:ascii="Arial" w:eastAsia="Times New Roman" w:hAnsi="Arial" w:cs="Arial"/>
          <w:color w:val="444444"/>
          <w:sz w:val="21"/>
          <w:szCs w:val="21"/>
          <w:lang w:eastAsia="it-IT"/>
        </w:rPr>
      </w:pPr>
    </w:p>
    <w:p w:rsidR="009F4CC4" w:rsidRDefault="009F4CC4" w:rsidP="00DC1274">
      <w:pPr>
        <w:shd w:val="clear" w:color="auto" w:fill="FFFFFF"/>
        <w:spacing w:after="0" w:line="408" w:lineRule="atLeast"/>
        <w:jc w:val="left"/>
        <w:rPr>
          <w:rFonts w:ascii="Arial" w:eastAsia="Times New Roman" w:hAnsi="Arial" w:cs="Arial"/>
          <w:color w:val="444444"/>
          <w:sz w:val="21"/>
          <w:szCs w:val="21"/>
          <w:lang w:eastAsia="it-IT"/>
        </w:rPr>
      </w:pPr>
    </w:p>
    <w:p w:rsidR="009F4CC4" w:rsidRDefault="009F4CC4" w:rsidP="009F4CC4">
      <w:pPr>
        <w:shd w:val="clear" w:color="auto" w:fill="FFFFFF"/>
        <w:spacing w:after="0" w:line="360" w:lineRule="auto"/>
        <w:rPr>
          <w:rFonts w:ascii="Times New Roman" w:eastAsia="Times New Roman" w:hAnsi="Times New Roman" w:cs="Times New Roman"/>
          <w:color w:val="444444"/>
          <w:sz w:val="24"/>
          <w:szCs w:val="24"/>
          <w:lang w:eastAsia="it-IT"/>
        </w:rPr>
      </w:pPr>
    </w:p>
    <w:p w:rsidR="009F4CC4" w:rsidRDefault="00DC1274" w:rsidP="009F4CC4">
      <w:pPr>
        <w:shd w:val="clear" w:color="auto" w:fill="FFFFFF"/>
        <w:spacing w:after="0" w:line="360" w:lineRule="auto"/>
        <w:rPr>
          <w:rFonts w:ascii="Times New Roman" w:eastAsia="Times New Roman" w:hAnsi="Times New Roman" w:cs="Times New Roman"/>
          <w:color w:val="444444"/>
          <w:sz w:val="24"/>
          <w:szCs w:val="24"/>
          <w:lang w:eastAsia="it-IT"/>
        </w:rPr>
      </w:pPr>
      <w:r w:rsidRPr="009F4CC4">
        <w:rPr>
          <w:rFonts w:ascii="Times New Roman" w:eastAsia="Times New Roman" w:hAnsi="Times New Roman" w:cs="Times New Roman"/>
          <w:b/>
          <w:color w:val="FF0000"/>
          <w:sz w:val="24"/>
          <w:szCs w:val="24"/>
          <w:highlight w:val="yellow"/>
          <w:lang w:eastAsia="it-IT"/>
        </w:rPr>
        <w:lastRenderedPageBreak/>
        <w:t>Sono di esclusiva </w:t>
      </w:r>
      <w:r w:rsidRPr="009F4CC4">
        <w:rPr>
          <w:rFonts w:ascii="Times New Roman" w:eastAsia="Times New Roman" w:hAnsi="Times New Roman" w:cs="Times New Roman"/>
          <w:b/>
          <w:bCs/>
          <w:color w:val="FF0000"/>
          <w:sz w:val="24"/>
          <w:szCs w:val="24"/>
          <w:highlight w:val="yellow"/>
          <w:lang w:eastAsia="it-IT"/>
        </w:rPr>
        <w:t>competenza del Dirigente scolastico</w:t>
      </w:r>
      <w:r w:rsidRPr="009F4CC4">
        <w:rPr>
          <w:rFonts w:ascii="Times New Roman" w:eastAsia="Times New Roman" w:hAnsi="Times New Roman" w:cs="Times New Roman"/>
          <w:color w:val="444444"/>
          <w:sz w:val="24"/>
          <w:szCs w:val="24"/>
          <w:lang w:eastAsia="it-IT"/>
        </w:rPr>
        <w:t>:</w:t>
      </w:r>
    </w:p>
    <w:p w:rsidR="009F4CC4" w:rsidRPr="000A1181" w:rsidRDefault="00DC1274" w:rsidP="009F4CC4">
      <w:pPr>
        <w:pStyle w:val="Paragrafoelenco"/>
        <w:numPr>
          <w:ilvl w:val="0"/>
          <w:numId w:val="17"/>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0A1181">
        <w:rPr>
          <w:rFonts w:ascii="Times New Roman" w:eastAsia="Times New Roman" w:hAnsi="Times New Roman" w:cs="Times New Roman"/>
          <w:sz w:val="24"/>
          <w:szCs w:val="24"/>
          <w:lang w:eastAsia="it-IT"/>
        </w:rPr>
        <w:t>Vigilanza sulle condizioni di mantenimento della conformità alla norma dell’edificio scolastico;</w:t>
      </w:r>
    </w:p>
    <w:p w:rsidR="00DC1274" w:rsidRPr="000A1181" w:rsidRDefault="00DC1274" w:rsidP="009F4CC4">
      <w:pPr>
        <w:pStyle w:val="Paragrafoelenco"/>
        <w:numPr>
          <w:ilvl w:val="0"/>
          <w:numId w:val="17"/>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0A1181">
        <w:rPr>
          <w:rFonts w:ascii="Times New Roman" w:eastAsia="Times New Roman" w:hAnsi="Times New Roman" w:cs="Times New Roman"/>
          <w:sz w:val="24"/>
          <w:szCs w:val="24"/>
          <w:lang w:eastAsia="it-IT"/>
        </w:rPr>
        <w:t>Segnalazione all’Ente locale delle situazioni di rischio dovute a strutture o impianti con associata richiesta delle certificazioni di conformità;</w:t>
      </w:r>
    </w:p>
    <w:p w:rsidR="00DC1274" w:rsidRPr="000A1181" w:rsidRDefault="00DC1274" w:rsidP="009F4CC4">
      <w:pPr>
        <w:numPr>
          <w:ilvl w:val="0"/>
          <w:numId w:val="17"/>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0A1181">
        <w:rPr>
          <w:rFonts w:ascii="Times New Roman" w:eastAsia="Times New Roman" w:hAnsi="Times New Roman" w:cs="Times New Roman"/>
          <w:sz w:val="24"/>
          <w:szCs w:val="24"/>
          <w:lang w:eastAsia="it-IT"/>
        </w:rPr>
        <w:t>Attuazione, ai sensi dell'art 5 del DM 382/98 e della Circolare Ministeriale 119/99, di tutte le misure organizzative necessarie finalizzate al mantenimento di una condizione di salute e sicurezza per ogni singolo lavoratore;</w:t>
      </w:r>
    </w:p>
    <w:p w:rsidR="00DC1274" w:rsidRPr="000A1181" w:rsidRDefault="00DC1274" w:rsidP="009F4CC4">
      <w:pPr>
        <w:numPr>
          <w:ilvl w:val="0"/>
          <w:numId w:val="17"/>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0A1181">
        <w:rPr>
          <w:rFonts w:ascii="Times New Roman" w:eastAsia="Times New Roman" w:hAnsi="Times New Roman" w:cs="Times New Roman"/>
          <w:sz w:val="24"/>
          <w:szCs w:val="24"/>
          <w:lang w:eastAsia="it-IT"/>
        </w:rPr>
        <w:t>Adozione di tutte le misure precauzionali e/o compensative atte ad impedire qualsiasi forma di pericolo;</w:t>
      </w:r>
    </w:p>
    <w:p w:rsidR="00DC1274" w:rsidRPr="000A1181" w:rsidRDefault="00DC1274" w:rsidP="009F4CC4">
      <w:pPr>
        <w:numPr>
          <w:ilvl w:val="0"/>
          <w:numId w:val="17"/>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sz w:val="24"/>
          <w:szCs w:val="24"/>
          <w:lang w:eastAsia="it-IT"/>
        </w:rPr>
      </w:pPr>
      <w:r w:rsidRPr="000A1181">
        <w:rPr>
          <w:rFonts w:ascii="Times New Roman" w:eastAsia="Times New Roman" w:hAnsi="Times New Roman" w:cs="Times New Roman"/>
          <w:sz w:val="24"/>
          <w:szCs w:val="24"/>
          <w:lang w:eastAsia="it-IT"/>
        </w:rPr>
        <w:t xml:space="preserve">Assicurazione, ai sensi dell’art. 37 del </w:t>
      </w:r>
      <w:r w:rsidR="009F4CC4" w:rsidRPr="000A1181">
        <w:rPr>
          <w:rFonts w:ascii="Times New Roman" w:eastAsia="Times New Roman" w:hAnsi="Times New Roman" w:cs="Times New Roman"/>
          <w:sz w:val="24"/>
          <w:szCs w:val="24"/>
          <w:lang w:eastAsia="it-IT"/>
        </w:rPr>
        <w:t>D. Lgs</w:t>
      </w:r>
      <w:r w:rsidRPr="000A1181">
        <w:rPr>
          <w:rFonts w:ascii="Times New Roman" w:eastAsia="Times New Roman" w:hAnsi="Times New Roman" w:cs="Times New Roman"/>
          <w:sz w:val="24"/>
          <w:szCs w:val="24"/>
          <w:lang w:eastAsia="it-IT"/>
        </w:rPr>
        <w:t>. 81/08, di una formazione sufficiente ed adeguata in materia di salute e sicurezza per ciascun lavoratore.</w:t>
      </w: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B936AA" w:rsidRDefault="00B936AA" w:rsidP="009F4CC4">
      <w:pPr>
        <w:shd w:val="clear" w:color="auto" w:fill="FFFFFF"/>
        <w:spacing w:after="0" w:line="360" w:lineRule="auto"/>
        <w:jc w:val="center"/>
        <w:rPr>
          <w:rFonts w:ascii="Times New Roman" w:eastAsia="Times New Roman" w:hAnsi="Times New Roman" w:cs="Times New Roman"/>
          <w:b/>
          <w:bCs/>
          <w:sz w:val="21"/>
          <w:szCs w:val="21"/>
          <w:lang w:eastAsia="it-IT"/>
        </w:rPr>
      </w:pPr>
    </w:p>
    <w:p w:rsidR="009F4CC4" w:rsidRPr="00B936AA" w:rsidRDefault="00DC1274" w:rsidP="009F4CC4">
      <w:pPr>
        <w:shd w:val="clear" w:color="auto" w:fill="FFFFFF"/>
        <w:spacing w:after="0" w:line="360" w:lineRule="auto"/>
        <w:jc w:val="center"/>
        <w:rPr>
          <w:rFonts w:ascii="Times New Roman" w:eastAsia="Times New Roman" w:hAnsi="Times New Roman" w:cs="Times New Roman"/>
          <w:b/>
          <w:bCs/>
          <w:color w:val="FF0000"/>
          <w:sz w:val="21"/>
          <w:szCs w:val="21"/>
          <w:lang w:eastAsia="it-IT"/>
        </w:rPr>
      </w:pPr>
      <w:r w:rsidRPr="00B936AA">
        <w:rPr>
          <w:rFonts w:ascii="Times New Roman" w:eastAsia="Times New Roman" w:hAnsi="Times New Roman" w:cs="Times New Roman"/>
          <w:b/>
          <w:bCs/>
          <w:color w:val="FF0000"/>
          <w:sz w:val="21"/>
          <w:szCs w:val="21"/>
          <w:lang w:eastAsia="it-IT"/>
        </w:rPr>
        <w:lastRenderedPageBreak/>
        <w:t>APPROFONDIMENTO:</w:t>
      </w:r>
    </w:p>
    <w:p w:rsidR="00DC1274" w:rsidRPr="00B936AA" w:rsidRDefault="00DC1274" w:rsidP="009F4CC4">
      <w:pPr>
        <w:shd w:val="clear" w:color="auto" w:fill="FFFFFF"/>
        <w:spacing w:after="0" w:line="360" w:lineRule="auto"/>
        <w:jc w:val="center"/>
        <w:rPr>
          <w:rFonts w:ascii="Times New Roman" w:eastAsia="Times New Roman" w:hAnsi="Times New Roman" w:cs="Times New Roman"/>
          <w:color w:val="FF0000"/>
          <w:sz w:val="21"/>
          <w:szCs w:val="21"/>
          <w:lang w:eastAsia="it-IT"/>
        </w:rPr>
      </w:pPr>
      <w:r w:rsidRPr="00B936AA">
        <w:rPr>
          <w:rFonts w:ascii="Times New Roman" w:eastAsia="Times New Roman" w:hAnsi="Times New Roman" w:cs="Times New Roman"/>
          <w:b/>
          <w:bCs/>
          <w:color w:val="FF0000"/>
          <w:sz w:val="21"/>
          <w:szCs w:val="21"/>
          <w:lang w:eastAsia="it-IT"/>
        </w:rPr>
        <w:t>Modello di richiesta all’Ente Locale delle certificazioni di conformità</w:t>
      </w:r>
    </w:p>
    <w:p w:rsidR="009F4CC4" w:rsidRDefault="00DC1274" w:rsidP="009F4CC4">
      <w:pPr>
        <w:shd w:val="clear" w:color="auto" w:fill="FFFFFF"/>
        <w:spacing w:after="0" w:line="360" w:lineRule="auto"/>
        <w:rPr>
          <w:rFonts w:ascii="Times New Roman" w:eastAsia="Times New Roman" w:hAnsi="Times New Roman" w:cs="Times New Roman"/>
          <w:sz w:val="21"/>
          <w:szCs w:val="21"/>
          <w:lang w:eastAsia="it-IT"/>
        </w:rPr>
      </w:pPr>
      <w:r w:rsidRPr="009F4CC4">
        <w:rPr>
          <w:rFonts w:ascii="Times New Roman" w:eastAsia="Times New Roman" w:hAnsi="Times New Roman" w:cs="Times New Roman"/>
          <w:sz w:val="21"/>
          <w:szCs w:val="21"/>
          <w:lang w:eastAsia="it-IT"/>
        </w:rPr>
        <w:t xml:space="preserve">È necessario una richiesta cumulativa da </w:t>
      </w:r>
      <w:r w:rsidRPr="009F4CC4">
        <w:rPr>
          <w:rFonts w:ascii="Times New Roman" w:eastAsia="Times New Roman" w:hAnsi="Times New Roman" w:cs="Times New Roman"/>
          <w:b/>
          <w:sz w:val="21"/>
          <w:szCs w:val="21"/>
          <w:u w:val="single"/>
          <w:lang w:eastAsia="it-IT"/>
        </w:rPr>
        <w:t>inviare per ogni singolo plesso</w:t>
      </w:r>
      <w:r w:rsidRPr="009F4CC4">
        <w:rPr>
          <w:rFonts w:ascii="Times New Roman" w:eastAsia="Times New Roman" w:hAnsi="Times New Roman" w:cs="Times New Roman"/>
          <w:sz w:val="21"/>
          <w:szCs w:val="21"/>
          <w:lang w:eastAsia="it-IT"/>
        </w:rPr>
        <w:t xml:space="preserve">. </w:t>
      </w:r>
    </w:p>
    <w:p w:rsidR="009F4CC4" w:rsidRDefault="00DC1274" w:rsidP="009F4CC4">
      <w:pPr>
        <w:shd w:val="clear" w:color="auto" w:fill="FFFFFF"/>
        <w:spacing w:after="0" w:line="360" w:lineRule="auto"/>
        <w:rPr>
          <w:rFonts w:ascii="Times New Roman" w:eastAsia="Times New Roman" w:hAnsi="Times New Roman" w:cs="Times New Roman"/>
          <w:sz w:val="21"/>
          <w:szCs w:val="21"/>
          <w:lang w:eastAsia="it-IT"/>
        </w:rPr>
      </w:pPr>
      <w:r w:rsidRPr="009F4CC4">
        <w:rPr>
          <w:rFonts w:ascii="Times New Roman" w:eastAsia="Times New Roman" w:hAnsi="Times New Roman" w:cs="Times New Roman"/>
          <w:sz w:val="21"/>
          <w:szCs w:val="21"/>
          <w:lang w:eastAsia="it-IT"/>
        </w:rPr>
        <w:t xml:space="preserve">Tale richiesta dovrà essere </w:t>
      </w:r>
      <w:r w:rsidRPr="009F4CC4">
        <w:rPr>
          <w:rFonts w:ascii="Times New Roman" w:eastAsia="Times New Roman" w:hAnsi="Times New Roman" w:cs="Times New Roman"/>
          <w:b/>
          <w:sz w:val="21"/>
          <w:szCs w:val="21"/>
          <w:u w:val="single"/>
          <w:lang w:eastAsia="it-IT"/>
        </w:rPr>
        <w:t>rinnovata periodicamente</w:t>
      </w:r>
      <w:r w:rsidRPr="009F4CC4">
        <w:rPr>
          <w:rFonts w:ascii="Times New Roman" w:eastAsia="Times New Roman" w:hAnsi="Times New Roman" w:cs="Times New Roman"/>
          <w:sz w:val="21"/>
          <w:szCs w:val="21"/>
          <w:lang w:eastAsia="it-IT"/>
        </w:rPr>
        <w:t xml:space="preserve"> e, in assenza di risposta, </w:t>
      </w:r>
      <w:r w:rsidRPr="009F4CC4">
        <w:rPr>
          <w:rFonts w:ascii="Times New Roman" w:eastAsia="Times New Roman" w:hAnsi="Times New Roman" w:cs="Times New Roman"/>
          <w:b/>
          <w:sz w:val="21"/>
          <w:szCs w:val="21"/>
          <w:u w:val="single"/>
          <w:lang w:eastAsia="it-IT"/>
        </w:rPr>
        <w:t>conviene inviarla p.c. a S.E. il Prefetto</w:t>
      </w:r>
      <w:r w:rsidRPr="009F4CC4">
        <w:rPr>
          <w:rFonts w:ascii="Times New Roman" w:eastAsia="Times New Roman" w:hAnsi="Times New Roman" w:cs="Times New Roman"/>
          <w:sz w:val="21"/>
          <w:szCs w:val="21"/>
          <w:lang w:eastAsia="it-IT"/>
        </w:rPr>
        <w:t xml:space="preserve">. </w:t>
      </w:r>
    </w:p>
    <w:p w:rsidR="009F4CC4" w:rsidRDefault="00DC1274" w:rsidP="009F4CC4">
      <w:pPr>
        <w:shd w:val="clear" w:color="auto" w:fill="FFFFFF"/>
        <w:tabs>
          <w:tab w:val="num" w:pos="426"/>
        </w:tabs>
        <w:spacing w:line="360" w:lineRule="auto"/>
        <w:rPr>
          <w:rFonts w:ascii="Times New Roman" w:eastAsia="Times New Roman" w:hAnsi="Times New Roman" w:cs="Times New Roman"/>
          <w:sz w:val="21"/>
          <w:szCs w:val="21"/>
          <w:lang w:eastAsia="it-IT"/>
        </w:rPr>
      </w:pPr>
      <w:r w:rsidRPr="009F4CC4">
        <w:rPr>
          <w:rFonts w:ascii="Times New Roman" w:eastAsia="Times New Roman" w:hAnsi="Times New Roman" w:cs="Times New Roman"/>
          <w:sz w:val="21"/>
          <w:szCs w:val="21"/>
          <w:lang w:eastAsia="it-IT"/>
        </w:rPr>
        <w:t>La richiesta cumulativa</w:t>
      </w:r>
      <w:r w:rsidR="009F4CC4">
        <w:rPr>
          <w:rFonts w:ascii="Times New Roman" w:eastAsia="Times New Roman" w:hAnsi="Times New Roman" w:cs="Times New Roman"/>
          <w:sz w:val="21"/>
          <w:szCs w:val="21"/>
          <w:lang w:eastAsia="it-IT"/>
        </w:rPr>
        <w:t xml:space="preserve">, quindi nella comunicazione </w:t>
      </w:r>
      <w:r w:rsidRPr="009F4CC4">
        <w:rPr>
          <w:rFonts w:ascii="Times New Roman" w:eastAsia="Times New Roman" w:hAnsi="Times New Roman" w:cs="Times New Roman"/>
          <w:sz w:val="21"/>
          <w:szCs w:val="21"/>
          <w:lang w:eastAsia="it-IT"/>
        </w:rPr>
        <w:t>devono essere esplicitamente richiesti:</w:t>
      </w:r>
      <w:r w:rsidR="009F4CC4">
        <w:rPr>
          <w:rFonts w:ascii="Times New Roman" w:eastAsia="Times New Roman" w:hAnsi="Times New Roman" w:cs="Times New Roman"/>
          <w:sz w:val="21"/>
          <w:szCs w:val="21"/>
          <w:lang w:eastAsia="it-IT"/>
        </w:rPr>
        <w:t xml:space="preserve"> </w:t>
      </w:r>
    </w:p>
    <w:p w:rsidR="00B936AA" w:rsidRDefault="00DC1274" w:rsidP="00B936AA">
      <w:pPr>
        <w:pStyle w:val="Paragrafoelenco"/>
        <w:numPr>
          <w:ilvl w:val="0"/>
          <w:numId w:val="6"/>
        </w:numPr>
        <w:shd w:val="clear" w:color="auto" w:fill="FFFFFF"/>
        <w:tabs>
          <w:tab w:val="clear" w:pos="720"/>
          <w:tab w:val="num" w:pos="426"/>
        </w:tabs>
        <w:spacing w:after="100" w:afterAutospacing="1" w:line="360" w:lineRule="atLeast"/>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Relazione con indicazione delle attività che risultano soggette al rilascio del C.P.I., opportunamente integrata con l'indicazione dello stato di avanzamento della pratica di rilascio del C.P.I.;</w:t>
      </w:r>
    </w:p>
    <w:p w:rsidR="00DC1274" w:rsidRPr="00B936AA" w:rsidRDefault="00DC1274" w:rsidP="00081B50">
      <w:pPr>
        <w:pStyle w:val="Paragrafoelenco"/>
        <w:numPr>
          <w:ilvl w:val="0"/>
          <w:numId w:val="6"/>
        </w:numPr>
        <w:shd w:val="clear" w:color="auto" w:fill="FFFFFF"/>
        <w:tabs>
          <w:tab w:val="clear" w:pos="720"/>
          <w:tab w:val="num" w:pos="426"/>
        </w:tabs>
        <w:spacing w:before="100" w:beforeAutospacing="1" w:after="100" w:afterAutospacing="1" w:line="360" w:lineRule="atLeast"/>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Copia dell'esame progetto antincendio approvato, a suo tempo, dai Vigili del fuoco (predisposto a suo tempo dall'E.P. ai sensi del D.M. 26 agosto 1992) opportunamente corredato da una relazione sugli interventi di adeguamento già effettuati e su quelli programmati, con indicazione delle misure di prevenzione e protezione antincendio non attuate e per le quali dovranno essere concordate, tra il D.S. e l’Ente di pertinenza, le relative misure compensative temporanee da adottare;</w:t>
      </w:r>
    </w:p>
    <w:p w:rsidR="00DC1274" w:rsidRPr="009F4CC4" w:rsidRDefault="00DC1274" w:rsidP="009F4CC4">
      <w:pPr>
        <w:numPr>
          <w:ilvl w:val="0"/>
          <w:numId w:val="6"/>
        </w:numPr>
        <w:shd w:val="clear" w:color="auto" w:fill="FFFFFF"/>
        <w:tabs>
          <w:tab w:val="clear" w:pos="720"/>
          <w:tab w:val="num" w:pos="426"/>
        </w:tabs>
        <w:spacing w:before="100" w:beforeAutospacing="1" w:after="100" w:afterAutospacing="1" w:line="360" w:lineRule="atLeast"/>
        <w:ind w:left="426" w:hanging="284"/>
        <w:rPr>
          <w:rFonts w:ascii="Times New Roman" w:eastAsia="Times New Roman" w:hAnsi="Times New Roman" w:cs="Times New Roman"/>
          <w:color w:val="444444"/>
          <w:sz w:val="24"/>
          <w:szCs w:val="24"/>
          <w:lang w:eastAsia="it-IT"/>
        </w:rPr>
      </w:pPr>
      <w:r w:rsidRPr="009F4CC4">
        <w:rPr>
          <w:rFonts w:ascii="Times New Roman" w:eastAsia="Times New Roman" w:hAnsi="Times New Roman" w:cs="Times New Roman"/>
          <w:color w:val="444444"/>
          <w:sz w:val="24"/>
          <w:szCs w:val="24"/>
          <w:lang w:eastAsia="it-IT"/>
        </w:rPr>
        <w:t>Copia delle piante di ogni piano, con l'indicazione della destinazione d'uso dei locali, del massimo affollamento, dei dispositivi di protezione antincendio presenti (estintori, idranti, luci di emergenza, centraline di allarme, pulsanti di allarme, rilevatori di fumo e di gas, impianti di estinzione automatici, porte REI, percorsi di esodo, luoghi calmi dinamici e statici, filtri a prova di fumo, scale di esodo, etc.);</w:t>
      </w:r>
    </w:p>
    <w:p w:rsidR="00DC1274" w:rsidRPr="009F4CC4" w:rsidRDefault="00DC1274" w:rsidP="00B936AA">
      <w:pPr>
        <w:numPr>
          <w:ilvl w:val="0"/>
          <w:numId w:val="6"/>
        </w:numPr>
        <w:shd w:val="clear" w:color="auto" w:fill="FFFFFF"/>
        <w:tabs>
          <w:tab w:val="clear" w:pos="720"/>
          <w:tab w:val="num" w:pos="426"/>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9F4CC4">
        <w:rPr>
          <w:rFonts w:ascii="Times New Roman" w:eastAsia="Times New Roman" w:hAnsi="Times New Roman" w:cs="Times New Roman"/>
          <w:color w:val="444444"/>
          <w:sz w:val="24"/>
          <w:szCs w:val="24"/>
          <w:lang w:eastAsia="it-IT"/>
        </w:rPr>
        <w:t>una relazione sul Piano di Abbattimento delle Barriere Architettoniche riferito all'edificio scolastico e all'area esterna pertinenziale;</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Copia del progetto dell'impianto elettrico e delle relative dichiarazioni di conformità;</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Valutazione del rischio fulminazione o relazione di autoprotezione dell’edificio;</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 xml:space="preserve">Comunicazione dell'attivazione delle verifiche periodiche degli impianti di terra (ai sensi del </w:t>
      </w:r>
      <w:r w:rsidR="00B936AA" w:rsidRPr="00B936AA">
        <w:rPr>
          <w:rFonts w:ascii="Times New Roman" w:eastAsia="Times New Roman" w:hAnsi="Times New Roman" w:cs="Times New Roman"/>
          <w:color w:val="444444"/>
          <w:sz w:val="24"/>
          <w:szCs w:val="24"/>
          <w:lang w:eastAsia="it-IT"/>
        </w:rPr>
        <w:t>D. Lgs</w:t>
      </w:r>
      <w:r w:rsidRPr="00B936AA">
        <w:rPr>
          <w:rFonts w:ascii="Times New Roman" w:eastAsia="Times New Roman" w:hAnsi="Times New Roman" w:cs="Times New Roman"/>
          <w:color w:val="444444"/>
          <w:sz w:val="24"/>
          <w:szCs w:val="24"/>
          <w:lang w:eastAsia="it-IT"/>
        </w:rPr>
        <w:t>. 462/2001) e dei relativi esiti delle verifiche effettuate nel corso degli anni;</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Comunicazione dell'attivazione delle verifiche periodiche dell’impianto elettrico (ai sensi Capitolo 61 della Norma CEI 64-8) e dei relativi esiti delle verifiche periodiche effettuate nel corso degli anni;</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Denominazione della ditta alla quale è stata affidata la verifica periodica di controllo degli impianti e dei dispositivi contro l’incendio;</w:t>
      </w:r>
    </w:p>
    <w:p w:rsidR="00DC1274" w:rsidRPr="00B936AA" w:rsidRDefault="00DC1274" w:rsidP="00B936AA">
      <w:pPr>
        <w:numPr>
          <w:ilvl w:val="0"/>
          <w:numId w:val="6"/>
        </w:numPr>
        <w:shd w:val="clear" w:color="auto" w:fill="FFFFFF"/>
        <w:tabs>
          <w:tab w:val="clear" w:pos="720"/>
        </w:tabs>
        <w:spacing w:before="100" w:beforeAutospacing="1" w:after="100" w:afterAutospacing="1" w:line="360" w:lineRule="auto"/>
        <w:ind w:left="426" w:hanging="284"/>
        <w:rPr>
          <w:rFonts w:ascii="Times New Roman" w:eastAsia="Times New Roman" w:hAnsi="Times New Roman" w:cs="Times New Roman"/>
          <w:color w:val="444444"/>
          <w:sz w:val="24"/>
          <w:szCs w:val="24"/>
          <w:lang w:eastAsia="it-IT"/>
        </w:rPr>
      </w:pPr>
      <w:r w:rsidRPr="00B936AA">
        <w:rPr>
          <w:rFonts w:ascii="Times New Roman" w:eastAsia="Times New Roman" w:hAnsi="Times New Roman" w:cs="Times New Roman"/>
          <w:color w:val="444444"/>
          <w:sz w:val="24"/>
          <w:szCs w:val="24"/>
          <w:lang w:eastAsia="it-IT"/>
        </w:rPr>
        <w:t>Denominazione della ditta alla quale è stata affidata la verifica periodica di controllo relativamente all’impianto termico e relativa centrale termica.</w:t>
      </w:r>
    </w:p>
    <w:p w:rsidR="00DC1274" w:rsidRPr="00B936AA" w:rsidRDefault="00DC1274" w:rsidP="00B936AA">
      <w:pPr>
        <w:shd w:val="clear" w:color="auto" w:fill="FFFFFF"/>
        <w:spacing w:after="0" w:line="360" w:lineRule="auto"/>
        <w:rPr>
          <w:rFonts w:ascii="Times New Roman" w:eastAsia="Times New Roman" w:hAnsi="Times New Roman" w:cs="Times New Roman"/>
          <w:sz w:val="24"/>
          <w:szCs w:val="24"/>
          <w:lang w:eastAsia="it-IT"/>
        </w:rPr>
      </w:pPr>
      <w:r w:rsidRPr="00B936AA">
        <w:rPr>
          <w:rFonts w:ascii="Times New Roman" w:eastAsia="Times New Roman" w:hAnsi="Times New Roman" w:cs="Times New Roman"/>
          <w:sz w:val="24"/>
          <w:szCs w:val="24"/>
          <w:lang w:eastAsia="it-IT"/>
        </w:rPr>
        <w:t>Per quanto concerne la corretta richiesta della certificazione antincendio e per una corretta formazione degli </w:t>
      </w:r>
      <w:hyperlink r:id="rId8" w:tooltip="Normativa e formazione: come formare gli addetti antincendio" w:history="1">
        <w:r w:rsidRPr="00B936AA">
          <w:rPr>
            <w:rFonts w:ascii="Times New Roman" w:eastAsia="Times New Roman" w:hAnsi="Times New Roman" w:cs="Times New Roman"/>
            <w:sz w:val="24"/>
            <w:szCs w:val="24"/>
            <w:u w:val="single"/>
            <w:lang w:eastAsia="it-IT"/>
          </w:rPr>
          <w:t>addetti antincendio</w:t>
        </w:r>
      </w:hyperlink>
      <w:r w:rsidRPr="00B936AA">
        <w:rPr>
          <w:rFonts w:ascii="Times New Roman" w:eastAsia="Times New Roman" w:hAnsi="Times New Roman" w:cs="Times New Roman"/>
          <w:sz w:val="24"/>
          <w:szCs w:val="24"/>
          <w:lang w:eastAsia="it-IT"/>
        </w:rPr>
        <w:t> dell’organigramma dei singoli plessi di pertinenza, ai sensi dell’</w:t>
      </w:r>
      <w:r w:rsidRPr="00B936AA">
        <w:rPr>
          <w:rFonts w:ascii="Times New Roman" w:eastAsia="Times New Roman" w:hAnsi="Times New Roman" w:cs="Times New Roman"/>
          <w:b/>
          <w:sz w:val="24"/>
          <w:szCs w:val="24"/>
          <w:lang w:eastAsia="it-IT"/>
        </w:rPr>
        <w:t xml:space="preserve">Allegato A </w:t>
      </w:r>
      <w:r w:rsidRPr="00B936AA">
        <w:rPr>
          <w:rFonts w:ascii="Times New Roman" w:eastAsia="Times New Roman" w:hAnsi="Times New Roman" w:cs="Times New Roman"/>
          <w:sz w:val="24"/>
          <w:szCs w:val="24"/>
          <w:lang w:eastAsia="it-IT"/>
        </w:rPr>
        <w:t>al </w:t>
      </w:r>
      <w:r w:rsidRPr="00B936AA">
        <w:rPr>
          <w:rFonts w:ascii="Times New Roman" w:eastAsia="Times New Roman" w:hAnsi="Times New Roman" w:cs="Times New Roman"/>
          <w:b/>
          <w:bCs/>
          <w:sz w:val="24"/>
          <w:szCs w:val="24"/>
          <w:lang w:eastAsia="it-IT"/>
        </w:rPr>
        <w:t>DPR 151 del 01/08/2011</w:t>
      </w:r>
      <w:r w:rsidRPr="00B936AA">
        <w:rPr>
          <w:rFonts w:ascii="Times New Roman" w:eastAsia="Times New Roman" w:hAnsi="Times New Roman" w:cs="Times New Roman"/>
          <w:sz w:val="24"/>
          <w:szCs w:val="24"/>
          <w:lang w:eastAsia="it-IT"/>
        </w:rPr>
        <w:t xml:space="preserve"> (“Regolamento recante semplificazione della disciplina </w:t>
      </w:r>
      <w:r w:rsidRPr="00B936AA">
        <w:rPr>
          <w:rFonts w:ascii="Times New Roman" w:eastAsia="Times New Roman" w:hAnsi="Times New Roman" w:cs="Times New Roman"/>
          <w:sz w:val="24"/>
          <w:szCs w:val="24"/>
          <w:lang w:eastAsia="it-IT"/>
        </w:rPr>
        <w:lastRenderedPageBreak/>
        <w:t>dei procedimenti relativi alla prevenzione incendi”), le Scuole di ogni ordine e grado con oltre 100 persone presenti (ed Asili nido con oltre 30 persone presenti), fanno parte dell’elenco delle attività soggette alle visite e ai controlli di prevenzione incendi (punto 67).</w:t>
      </w:r>
    </w:p>
    <w:p w:rsidR="00DC1274" w:rsidRPr="00B936AA" w:rsidRDefault="00B936AA" w:rsidP="00B936AA">
      <w:pPr>
        <w:pStyle w:val="NormaleWeb"/>
        <w:shd w:val="clear" w:color="auto" w:fill="FFFFFF"/>
        <w:spacing w:before="0" w:beforeAutospacing="0" w:after="0" w:afterAutospacing="0" w:line="360" w:lineRule="auto"/>
        <w:jc w:val="both"/>
      </w:pPr>
      <w:r>
        <w:t>I</w:t>
      </w:r>
      <w:r w:rsidR="00DC1274" w:rsidRPr="00B936AA">
        <w:t>n particolare vige la seguente classificazione:</w:t>
      </w:r>
    </w:p>
    <w:p w:rsidR="00DC1274" w:rsidRDefault="00DC1274" w:rsidP="00DC1274">
      <w:pPr>
        <w:pStyle w:val="NormaleWeb"/>
        <w:shd w:val="clear" w:color="auto" w:fill="FFFFFF"/>
        <w:spacing w:before="0" w:beforeAutospacing="0" w:after="0" w:afterAutospacing="0" w:line="408" w:lineRule="atLeast"/>
        <w:rPr>
          <w:rFonts w:ascii="Arial" w:hAnsi="Arial" w:cs="Arial"/>
          <w:color w:val="444444"/>
          <w:sz w:val="21"/>
          <w:szCs w:val="21"/>
        </w:rPr>
      </w:pPr>
      <w:r>
        <w:rPr>
          <w:rFonts w:ascii="Arial" w:hAnsi="Arial" w:cs="Arial"/>
          <w:color w:val="444444"/>
          <w:sz w:val="21"/>
          <w:szCs w:val="21"/>
        </w:rPr>
        <w:t> </w:t>
      </w:r>
    </w:p>
    <w:p w:rsidR="00DC1274" w:rsidRDefault="00DC1274" w:rsidP="00DC1274">
      <w:pPr>
        <w:pStyle w:val="NormaleWeb"/>
        <w:shd w:val="clear" w:color="auto" w:fill="FFFFFF"/>
        <w:spacing w:before="0" w:beforeAutospacing="0" w:after="0" w:afterAutospacing="0" w:line="408" w:lineRule="atLeast"/>
        <w:jc w:val="center"/>
        <w:rPr>
          <w:rFonts w:ascii="Arial" w:hAnsi="Arial" w:cs="Arial"/>
          <w:color w:val="444444"/>
          <w:sz w:val="21"/>
          <w:szCs w:val="21"/>
        </w:rPr>
      </w:pPr>
      <w:r>
        <w:rPr>
          <w:rFonts w:ascii="Arial" w:hAnsi="Arial" w:cs="Arial"/>
          <w:noProof/>
          <w:color w:val="444444"/>
          <w:sz w:val="21"/>
          <w:szCs w:val="21"/>
        </w:rPr>
        <w:drawing>
          <wp:inline distT="0" distB="0" distL="0" distR="0" wp14:anchorId="7422D629" wp14:editId="2F82F77F">
            <wp:extent cx="6267450" cy="2085975"/>
            <wp:effectExtent l="0" t="0" r="0" b="9525"/>
            <wp:docPr id="1" name="Immagine 1" descr="https://www.puntosicuro.it/_resources/images/20201113_154939_blobid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ntosicuro.it/_resources/images/20201113_154939_blobid10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2085975"/>
                    </a:xfrm>
                    <a:prstGeom prst="rect">
                      <a:avLst/>
                    </a:prstGeom>
                    <a:noFill/>
                    <a:ln>
                      <a:noFill/>
                    </a:ln>
                  </pic:spPr>
                </pic:pic>
              </a:graphicData>
            </a:graphic>
          </wp:inline>
        </w:drawing>
      </w:r>
    </w:p>
    <w:p w:rsidR="00B936AA" w:rsidRDefault="00DC1274" w:rsidP="00B936AA">
      <w:pPr>
        <w:spacing w:after="0" w:line="360" w:lineRule="auto"/>
        <w:rPr>
          <w:rFonts w:ascii="Times New Roman" w:hAnsi="Times New Roman" w:cs="Times New Roman"/>
          <w:sz w:val="24"/>
          <w:szCs w:val="24"/>
          <w:shd w:val="clear" w:color="auto" w:fill="FFFFFF"/>
        </w:rPr>
      </w:pPr>
      <w:r w:rsidRPr="00B936AA">
        <w:rPr>
          <w:rFonts w:ascii="Times New Roman" w:hAnsi="Times New Roman" w:cs="Times New Roman"/>
          <w:sz w:val="24"/>
          <w:szCs w:val="24"/>
          <w:shd w:val="clear" w:color="auto" w:fill="FFFFFF"/>
        </w:rPr>
        <w:t xml:space="preserve">Associato alle diverse categorie, ai sensi del suddetto DPR 151/2011, vi è una diversa procedura ed un differente rilascio della corrispondente certificazione. </w:t>
      </w:r>
    </w:p>
    <w:p w:rsidR="00B936AA" w:rsidRDefault="00DC1274" w:rsidP="00B936AA">
      <w:pPr>
        <w:spacing w:line="360" w:lineRule="auto"/>
        <w:rPr>
          <w:rFonts w:ascii="Times New Roman" w:hAnsi="Times New Roman" w:cs="Times New Roman"/>
          <w:sz w:val="24"/>
          <w:szCs w:val="24"/>
          <w:shd w:val="clear" w:color="auto" w:fill="FFFFFF"/>
        </w:rPr>
      </w:pPr>
      <w:r w:rsidRPr="00B936AA">
        <w:rPr>
          <w:rFonts w:ascii="Times New Roman" w:hAnsi="Times New Roman" w:cs="Times New Roman"/>
          <w:sz w:val="24"/>
          <w:szCs w:val="24"/>
          <w:shd w:val="clear" w:color="auto" w:fill="FFFFFF"/>
        </w:rPr>
        <w:t>La conoscenza del processo e della certificazione conseguente è essenziale per il </w:t>
      </w:r>
      <w:hyperlink r:id="rId10" w:tooltip="DLgs 81/08 art. 36: indicazioni ai dirigenti scolastici." w:history="1">
        <w:r w:rsidRPr="00B936AA">
          <w:rPr>
            <w:rStyle w:val="Collegamentoipertestuale"/>
            <w:rFonts w:ascii="Times New Roman" w:hAnsi="Times New Roman" w:cs="Times New Roman"/>
            <w:color w:val="auto"/>
            <w:sz w:val="24"/>
            <w:szCs w:val="24"/>
            <w:u w:val="none"/>
            <w:shd w:val="clear" w:color="auto" w:fill="FFFFFF"/>
          </w:rPr>
          <w:t>Dirigente scolastico</w:t>
        </w:r>
      </w:hyperlink>
      <w:r w:rsidRPr="00B936AA">
        <w:rPr>
          <w:rFonts w:ascii="Times New Roman" w:hAnsi="Times New Roman" w:cs="Times New Roman"/>
          <w:sz w:val="24"/>
          <w:szCs w:val="24"/>
          <w:shd w:val="clear" w:color="auto" w:fill="FFFFFF"/>
        </w:rPr>
        <w:t xml:space="preserve">, ai fini di una corretta richiesta della documentazione all’Ente Locale. </w:t>
      </w:r>
    </w:p>
    <w:p w:rsidR="00DC1274" w:rsidRPr="00B936AA" w:rsidRDefault="00DC1274" w:rsidP="00B936AA">
      <w:pPr>
        <w:spacing w:line="360" w:lineRule="auto"/>
        <w:rPr>
          <w:rFonts w:ascii="Times New Roman" w:hAnsi="Times New Roman" w:cs="Times New Roman"/>
          <w:sz w:val="24"/>
          <w:szCs w:val="24"/>
          <w:shd w:val="clear" w:color="auto" w:fill="FFFFFF"/>
        </w:rPr>
      </w:pPr>
      <w:r w:rsidRPr="00B936AA">
        <w:rPr>
          <w:rFonts w:ascii="Times New Roman" w:hAnsi="Times New Roman" w:cs="Times New Roman"/>
          <w:sz w:val="24"/>
          <w:szCs w:val="24"/>
          <w:shd w:val="clear" w:color="auto" w:fill="FFFFFF"/>
        </w:rPr>
        <w:t>Tutto può essere sintetizzato come segue:</w:t>
      </w:r>
    </w:p>
    <w:p w:rsidR="00DC1274" w:rsidRDefault="00DC1274" w:rsidP="00DC1274">
      <w:pPr>
        <w:pStyle w:val="NormaleWeb"/>
        <w:shd w:val="clear" w:color="auto" w:fill="FFFFFF"/>
        <w:spacing w:before="0" w:beforeAutospacing="0" w:after="0" w:afterAutospacing="0" w:line="408" w:lineRule="atLeast"/>
        <w:jc w:val="center"/>
        <w:rPr>
          <w:rFonts w:ascii="Arial" w:hAnsi="Arial" w:cs="Arial"/>
          <w:color w:val="444444"/>
          <w:sz w:val="21"/>
          <w:szCs w:val="21"/>
        </w:rPr>
      </w:pPr>
      <w:r>
        <w:rPr>
          <w:rFonts w:ascii="Arial" w:hAnsi="Arial" w:cs="Arial"/>
          <w:noProof/>
          <w:color w:val="444444"/>
          <w:sz w:val="21"/>
          <w:szCs w:val="21"/>
        </w:rPr>
        <w:drawing>
          <wp:inline distT="0" distB="0" distL="0" distR="0" wp14:anchorId="151AB15B" wp14:editId="50B150A0">
            <wp:extent cx="6248400" cy="2933700"/>
            <wp:effectExtent l="0" t="0" r="0" b="0"/>
            <wp:docPr id="2" name="Immagine 2" descr="https://www.puntosicuro.it/_resources/images/20201113_154956_blobid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untosicuro.it/_resources/images/20201113_154956_blobid10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2933700"/>
                    </a:xfrm>
                    <a:prstGeom prst="rect">
                      <a:avLst/>
                    </a:prstGeom>
                    <a:noFill/>
                    <a:ln>
                      <a:noFill/>
                    </a:ln>
                  </pic:spPr>
                </pic:pic>
              </a:graphicData>
            </a:graphic>
          </wp:inline>
        </w:drawing>
      </w:r>
    </w:p>
    <w:p w:rsidR="00DC1274" w:rsidRDefault="00DC1274" w:rsidP="00DC1274"/>
    <w:p w:rsidR="00DC1274" w:rsidRDefault="00DC1274" w:rsidP="00DC1274"/>
    <w:p w:rsidR="00DC1274" w:rsidRDefault="00DC1274" w:rsidP="00DC1274"/>
    <w:p w:rsidR="00DC1274" w:rsidRDefault="00DC1274" w:rsidP="00DC1274"/>
    <w:p w:rsidR="00DC1274" w:rsidRDefault="00DC1274" w:rsidP="00DC1274"/>
    <w:p w:rsidR="00B936AA" w:rsidRPr="00B936AA" w:rsidRDefault="00DC1274" w:rsidP="00B936AA">
      <w:pPr>
        <w:pStyle w:val="NormaleWeb"/>
        <w:shd w:val="clear" w:color="auto" w:fill="FFFFFF"/>
        <w:spacing w:before="0" w:beforeAutospacing="0" w:after="0" w:afterAutospacing="0" w:line="360" w:lineRule="auto"/>
        <w:jc w:val="center"/>
        <w:rPr>
          <w:b/>
          <w:bCs/>
          <w:color w:val="FF0000"/>
        </w:rPr>
      </w:pPr>
      <w:r w:rsidRPr="00B936AA">
        <w:rPr>
          <w:b/>
          <w:bCs/>
          <w:color w:val="FF0000"/>
        </w:rPr>
        <w:lastRenderedPageBreak/>
        <w:t>APPROFONDIMENTO:</w:t>
      </w:r>
    </w:p>
    <w:p w:rsidR="00DC1274" w:rsidRPr="00B936AA" w:rsidRDefault="00DC1274" w:rsidP="00B936AA">
      <w:pPr>
        <w:pStyle w:val="NormaleWeb"/>
        <w:shd w:val="clear" w:color="auto" w:fill="FFFFFF"/>
        <w:spacing w:before="0" w:beforeAutospacing="0" w:after="0" w:afterAutospacing="0" w:line="360" w:lineRule="auto"/>
        <w:jc w:val="center"/>
        <w:rPr>
          <w:color w:val="FF0000"/>
        </w:rPr>
      </w:pPr>
      <w:r w:rsidRPr="00B936AA">
        <w:rPr>
          <w:b/>
          <w:bCs/>
          <w:color w:val="FF0000"/>
        </w:rPr>
        <w:t>Acquisizione di CPI è competenza dell’Ente Locale</w:t>
      </w:r>
    </w:p>
    <w:p w:rsidR="00DC1274" w:rsidRPr="00B52ADE" w:rsidRDefault="00DC1274" w:rsidP="00B936AA">
      <w:pPr>
        <w:pStyle w:val="NormaleWeb"/>
        <w:shd w:val="clear" w:color="auto" w:fill="FFFFFF"/>
        <w:spacing w:before="0" w:beforeAutospacing="0" w:after="0" w:afterAutospacing="0" w:line="360" w:lineRule="auto"/>
        <w:jc w:val="both"/>
        <w:rPr>
          <w:color w:val="000000" w:themeColor="text1"/>
        </w:rPr>
      </w:pPr>
      <w:r w:rsidRPr="00B52ADE">
        <w:rPr>
          <w:color w:val="000000" w:themeColor="text1"/>
        </w:rPr>
        <w:t xml:space="preserve">In entrambi i pareri del 13.12.10 e del 15.02.2012, l’Avvocatura dello Stato ha escluso la responsabilità penale, civile ed amministrativa, conseguente alla mancanza del CPI per i Dirigenti Scolastici, ai sensi degli artt. </w:t>
      </w:r>
      <w:r w:rsidR="00B936AA" w:rsidRPr="00B52ADE">
        <w:rPr>
          <w:color w:val="000000" w:themeColor="text1"/>
        </w:rPr>
        <w:t>1, co</w:t>
      </w:r>
      <w:r w:rsidRPr="00B52ADE">
        <w:rPr>
          <w:color w:val="000000" w:themeColor="text1"/>
        </w:rPr>
        <w:t xml:space="preserve"> 1 e 5, co 1 della legge 818/84 (sentenza Corte Costituzionale, 11.06.1990, n. 292).</w:t>
      </w:r>
    </w:p>
    <w:p w:rsidR="00DC1274" w:rsidRPr="00B52ADE" w:rsidRDefault="00DC1274" w:rsidP="00B936AA">
      <w:pPr>
        <w:pStyle w:val="NormaleWeb"/>
        <w:shd w:val="clear" w:color="auto" w:fill="FFFFFF"/>
        <w:spacing w:before="0" w:beforeAutospacing="0" w:after="0" w:afterAutospacing="0" w:line="360" w:lineRule="auto"/>
        <w:jc w:val="both"/>
        <w:rPr>
          <w:color w:val="000000" w:themeColor="text1"/>
        </w:rPr>
      </w:pPr>
      <w:r w:rsidRPr="00B52ADE">
        <w:rPr>
          <w:color w:val="000000" w:themeColor="text1"/>
        </w:rPr>
        <w:t>L’Avvocatura ha chiarito inoltre che il certif</w:t>
      </w:r>
      <w:bookmarkStart w:id="0" w:name="_GoBack"/>
      <w:bookmarkEnd w:id="0"/>
      <w:r w:rsidRPr="00B52ADE">
        <w:rPr>
          <w:color w:val="000000" w:themeColor="text1"/>
        </w:rPr>
        <w:t>icato prevenzione incendi, più che attenere al concreto esercizio dell'attività scolastica, è connesso all'idoneità dell'immobile rispetto all'uso-scuola; quindi il mancato possesso non è da imputare al Dirigente scolastico, ma all'ente locale proprietario dell'immobile. Pertanto, se il Dirigente scolastico riscontra una deficienza nelle strutture adibite a scuola, compresa la mancanza della certificazione antincendio, è esonerato da qualsiasi forma di responsabilità in caso di appurata segnalazione tempestiva all'ente locale proprietario.</w:t>
      </w:r>
    </w:p>
    <w:p w:rsidR="00DC1274" w:rsidRPr="00B52ADE" w:rsidRDefault="00DC1274" w:rsidP="00B936AA">
      <w:pPr>
        <w:pStyle w:val="NormaleWeb"/>
        <w:shd w:val="clear" w:color="auto" w:fill="FFFFFF"/>
        <w:spacing w:before="0" w:beforeAutospacing="0" w:after="0" w:afterAutospacing="0" w:line="360" w:lineRule="auto"/>
        <w:jc w:val="both"/>
        <w:rPr>
          <w:color w:val="000000" w:themeColor="text1"/>
        </w:rPr>
      </w:pPr>
      <w:r w:rsidRPr="00B52ADE">
        <w:rPr>
          <w:color w:val="000000" w:themeColor="text1"/>
        </w:rPr>
        <w:t>Se invece i locali scolastici sono locati in quanto di proprietà di un privato, spetta al titolare l'obbligo di adeguare l'immobile che intende locare rispetto alla recente normativa antincendio, compreso l'obbligo di munirlo dell'idonea certificazione.</w:t>
      </w:r>
    </w:p>
    <w:p w:rsidR="00B936AA" w:rsidRPr="00B52ADE" w:rsidRDefault="00DC1274" w:rsidP="00B936AA">
      <w:pPr>
        <w:pStyle w:val="NormaleWeb"/>
        <w:shd w:val="clear" w:color="auto" w:fill="FFFFFF"/>
        <w:spacing w:before="0" w:beforeAutospacing="0" w:after="0" w:afterAutospacing="0" w:line="360" w:lineRule="auto"/>
        <w:jc w:val="both"/>
        <w:rPr>
          <w:color w:val="000000" w:themeColor="text1"/>
        </w:rPr>
      </w:pPr>
      <w:r w:rsidRPr="00B52ADE">
        <w:rPr>
          <w:color w:val="000000" w:themeColor="text1"/>
        </w:rPr>
        <w:t xml:space="preserve">L'avvocatura, infine, ha raccomandato ai Dirigenti scolastici di </w:t>
      </w:r>
      <w:r w:rsidRPr="00B52ADE">
        <w:rPr>
          <w:b/>
          <w:color w:val="000000" w:themeColor="text1"/>
          <w:u w:val="single"/>
        </w:rPr>
        <w:t>diffidare</w:t>
      </w:r>
      <w:r w:rsidRPr="00B52ADE">
        <w:rPr>
          <w:color w:val="000000" w:themeColor="text1"/>
        </w:rPr>
        <w:t xml:space="preserve"> gli enti locali qualora il certificato prevenzione incendi dovesse mancare. </w:t>
      </w:r>
    </w:p>
    <w:p w:rsidR="00DC1274" w:rsidRPr="00B52ADE" w:rsidRDefault="00DC1274" w:rsidP="00B936AA">
      <w:pPr>
        <w:pStyle w:val="NormaleWeb"/>
        <w:shd w:val="clear" w:color="auto" w:fill="FFFFFF"/>
        <w:spacing w:before="0" w:beforeAutospacing="0" w:after="0" w:afterAutospacing="0" w:line="360" w:lineRule="auto"/>
        <w:jc w:val="both"/>
        <w:rPr>
          <w:color w:val="000000" w:themeColor="text1"/>
        </w:rPr>
      </w:pPr>
      <w:r w:rsidRPr="00B52ADE">
        <w:rPr>
          <w:color w:val="000000" w:themeColor="text1"/>
        </w:rPr>
        <w:t>In caso di pericolo imminente, il Dirigente scolastico dovrà comunque disporre la sospensione dell'attività scolastica.</w:t>
      </w:r>
    </w:p>
    <w:p w:rsidR="00B936AA" w:rsidRPr="00B52ADE" w:rsidRDefault="00B936AA"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t>I</w:t>
      </w:r>
      <w:r w:rsidR="00DC1274" w:rsidRPr="00B52ADE">
        <w:rPr>
          <w:rFonts w:ascii="Times New Roman" w:hAnsi="Times New Roman" w:cs="Times New Roman"/>
          <w:color w:val="000000" w:themeColor="text1"/>
          <w:sz w:val="24"/>
          <w:szCs w:val="24"/>
          <w:shd w:val="clear" w:color="auto" w:fill="FFFFFF"/>
        </w:rPr>
        <w:t>n teoria, tutti i luoghi di lavoro non in possesso della </w:t>
      </w:r>
      <w:r w:rsidR="00DC1274" w:rsidRPr="00B52ADE">
        <w:rPr>
          <w:rFonts w:ascii="Times New Roman" w:hAnsi="Times New Roman" w:cs="Times New Roman"/>
          <w:b/>
          <w:bCs/>
          <w:color w:val="000000" w:themeColor="text1"/>
          <w:sz w:val="24"/>
          <w:szCs w:val="24"/>
          <w:shd w:val="clear" w:color="auto" w:fill="FFFFFF"/>
        </w:rPr>
        <w:t>certificazione antincendio</w:t>
      </w:r>
      <w:r w:rsidR="00DC1274" w:rsidRPr="00B52ADE">
        <w:rPr>
          <w:rFonts w:ascii="Times New Roman" w:hAnsi="Times New Roman" w:cs="Times New Roman"/>
          <w:color w:val="000000" w:themeColor="text1"/>
          <w:sz w:val="24"/>
          <w:szCs w:val="24"/>
          <w:shd w:val="clear" w:color="auto" w:fill="FFFFFF"/>
        </w:rPr>
        <w:t xml:space="preserve"> non possono svolgere la propria attività. </w:t>
      </w:r>
    </w:p>
    <w:p w:rsidR="00DC1274" w:rsidRPr="00B52ADE" w:rsidRDefault="00DC1274"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t>Per quanto concerne le Istituzioni scolastiche, si è proceduto sempre tramite proroghe.</w:t>
      </w:r>
    </w:p>
    <w:p w:rsidR="00B936AA" w:rsidRPr="00B52ADE" w:rsidRDefault="00DC1274"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t>Il </w:t>
      </w:r>
      <w:r w:rsidRPr="00B52ADE">
        <w:rPr>
          <w:rFonts w:ascii="Times New Roman" w:hAnsi="Times New Roman" w:cs="Times New Roman"/>
          <w:b/>
          <w:bCs/>
          <w:color w:val="000000" w:themeColor="text1"/>
          <w:sz w:val="24"/>
          <w:szCs w:val="24"/>
          <w:shd w:val="clear" w:color="auto" w:fill="FFFFFF"/>
        </w:rPr>
        <w:t>D.M. 12 maggio 2016</w:t>
      </w:r>
      <w:r w:rsidRPr="00B52ADE">
        <w:rPr>
          <w:rFonts w:ascii="Times New Roman" w:hAnsi="Times New Roman" w:cs="Times New Roman"/>
          <w:color w:val="000000" w:themeColor="text1"/>
          <w:sz w:val="24"/>
          <w:szCs w:val="24"/>
          <w:shd w:val="clear" w:color="auto" w:fill="FFFFFF"/>
        </w:rPr>
        <w:t> “</w:t>
      </w:r>
      <w:r w:rsidRPr="00B52ADE">
        <w:rPr>
          <w:rFonts w:ascii="Times New Roman" w:hAnsi="Times New Roman" w:cs="Times New Roman"/>
          <w:i/>
          <w:iCs/>
          <w:color w:val="000000" w:themeColor="text1"/>
          <w:sz w:val="24"/>
          <w:szCs w:val="24"/>
          <w:shd w:val="clear" w:color="auto" w:fill="FFFFFF"/>
        </w:rPr>
        <w:t>Piano per l’adeguamento delle scuole e dei locali adibiti a scuole alle norme di prevenzione e protezione dagli incendi</w:t>
      </w:r>
      <w:r w:rsidRPr="00B52ADE">
        <w:rPr>
          <w:rFonts w:ascii="Times New Roman" w:hAnsi="Times New Roman" w:cs="Times New Roman"/>
          <w:color w:val="000000" w:themeColor="text1"/>
          <w:sz w:val="24"/>
          <w:szCs w:val="24"/>
          <w:shd w:val="clear" w:color="auto" w:fill="FFFFFF"/>
        </w:rPr>
        <w:t xml:space="preserve">” ha obbligato i titolari delle attività a mettere in regola le scuole italiane di ogni ordine e grado al fine di conseguire il Certificato di Prevenzione Incendi (CPI). </w:t>
      </w:r>
    </w:p>
    <w:p w:rsidR="00B936AA" w:rsidRPr="00B52ADE" w:rsidRDefault="00DC1274"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t xml:space="preserve">Tale certificazione era finalizzata ad attestare la conformità antincendio secondo i requisiti di sicurezza previsti dal D.M. del 26 </w:t>
      </w:r>
      <w:r w:rsidR="00B936AA" w:rsidRPr="00B52ADE">
        <w:rPr>
          <w:rFonts w:ascii="Times New Roman" w:hAnsi="Times New Roman" w:cs="Times New Roman"/>
          <w:color w:val="000000" w:themeColor="text1"/>
          <w:sz w:val="24"/>
          <w:szCs w:val="24"/>
          <w:shd w:val="clear" w:color="auto" w:fill="FFFFFF"/>
        </w:rPr>
        <w:t>agosto</w:t>
      </w:r>
      <w:r w:rsidRPr="00B52ADE">
        <w:rPr>
          <w:rFonts w:ascii="Times New Roman" w:hAnsi="Times New Roman" w:cs="Times New Roman"/>
          <w:color w:val="000000" w:themeColor="text1"/>
          <w:sz w:val="24"/>
          <w:szCs w:val="24"/>
          <w:shd w:val="clear" w:color="auto" w:fill="FFFFFF"/>
        </w:rPr>
        <w:t xml:space="preserve"> 1992, contenente le norme di prevenzione incendi per l’edilizia scolastica. </w:t>
      </w:r>
    </w:p>
    <w:p w:rsidR="00B936AA" w:rsidRPr="00B52ADE" w:rsidRDefault="00DC1274"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t>Si prevedeva che entro il 31 dicembre 2016 dovesse essere presentata la segnalazione certificata di inizio attività (</w:t>
      </w:r>
      <w:r w:rsidRPr="00B52ADE">
        <w:rPr>
          <w:rFonts w:ascii="Times New Roman" w:hAnsi="Times New Roman" w:cs="Times New Roman"/>
          <w:b/>
          <w:bCs/>
          <w:color w:val="000000" w:themeColor="text1"/>
          <w:sz w:val="24"/>
          <w:szCs w:val="24"/>
          <w:shd w:val="clear" w:color="auto" w:fill="FFFFFF"/>
        </w:rPr>
        <w:t>SCIA</w:t>
      </w:r>
      <w:r w:rsidRPr="00B52ADE">
        <w:rPr>
          <w:rFonts w:ascii="Times New Roman" w:hAnsi="Times New Roman" w:cs="Times New Roman"/>
          <w:color w:val="000000" w:themeColor="text1"/>
          <w:sz w:val="24"/>
          <w:szCs w:val="24"/>
          <w:shd w:val="clear" w:color="auto" w:fill="FFFFFF"/>
        </w:rPr>
        <w:t xml:space="preserve">) ai sensi dell'art. 4 del decreto del Presidente della Repubblica 1° agosto 2011, n. 151. </w:t>
      </w:r>
    </w:p>
    <w:p w:rsidR="00B936AA" w:rsidRPr="00B52ADE" w:rsidRDefault="00DC1274" w:rsidP="00B936AA">
      <w:pPr>
        <w:spacing w:line="360" w:lineRule="auto"/>
        <w:rPr>
          <w:rFonts w:ascii="Times New Roman" w:hAnsi="Times New Roman" w:cs="Times New Roman"/>
          <w:color w:val="000000" w:themeColor="text1"/>
          <w:sz w:val="24"/>
          <w:szCs w:val="24"/>
          <w:shd w:val="clear" w:color="auto" w:fill="FFFFFF"/>
        </w:rPr>
      </w:pPr>
      <w:r w:rsidRPr="00B52ADE">
        <w:rPr>
          <w:rFonts w:ascii="Times New Roman" w:hAnsi="Times New Roman" w:cs="Times New Roman"/>
          <w:color w:val="000000" w:themeColor="text1"/>
          <w:sz w:val="24"/>
          <w:szCs w:val="24"/>
          <w:shd w:val="clear" w:color="auto" w:fill="FFFFFF"/>
        </w:rPr>
        <w:lastRenderedPageBreak/>
        <w:t xml:space="preserve">Ai sensi dell’art. 4 del D.P.R. n. 151 del 01 </w:t>
      </w:r>
      <w:r w:rsidR="00B936AA" w:rsidRPr="00B52ADE">
        <w:rPr>
          <w:rFonts w:ascii="Times New Roman" w:hAnsi="Times New Roman" w:cs="Times New Roman"/>
          <w:color w:val="000000" w:themeColor="text1"/>
          <w:sz w:val="24"/>
          <w:szCs w:val="24"/>
          <w:shd w:val="clear" w:color="auto" w:fill="FFFFFF"/>
        </w:rPr>
        <w:t>agosto</w:t>
      </w:r>
      <w:r w:rsidRPr="00B52ADE">
        <w:rPr>
          <w:rFonts w:ascii="Times New Roman" w:hAnsi="Times New Roman" w:cs="Times New Roman"/>
          <w:color w:val="000000" w:themeColor="text1"/>
          <w:sz w:val="24"/>
          <w:szCs w:val="24"/>
          <w:shd w:val="clear" w:color="auto" w:fill="FFFFFF"/>
        </w:rPr>
        <w:t xml:space="preserve"> 2011, infatti,</w:t>
      </w:r>
      <w:r w:rsidRPr="00B52ADE">
        <w:rPr>
          <w:rFonts w:ascii="Times New Roman" w:hAnsi="Times New Roman" w:cs="Times New Roman"/>
          <w:b/>
          <w:bCs/>
          <w:i/>
          <w:iCs/>
          <w:color w:val="000000" w:themeColor="text1"/>
          <w:sz w:val="24"/>
          <w:szCs w:val="24"/>
          <w:shd w:val="clear" w:color="auto" w:fill="FFFFFF"/>
        </w:rPr>
        <w:t> </w:t>
      </w:r>
      <w:r w:rsidRPr="00B52ADE">
        <w:rPr>
          <w:rFonts w:ascii="Times New Roman" w:hAnsi="Times New Roman" w:cs="Times New Roman"/>
          <w:color w:val="000000" w:themeColor="text1"/>
          <w:sz w:val="24"/>
          <w:szCs w:val="24"/>
          <w:shd w:val="clear" w:color="auto" w:fill="FFFFFF"/>
        </w:rPr>
        <w:t xml:space="preserve">gli obblighi perentori di presentazione della SCIA al comando provinciale dei VV.F. finalizzata alla sicurezza producono gli stessi effetti giuridici dell’istanza per il rilascio del CPI. </w:t>
      </w:r>
    </w:p>
    <w:p w:rsidR="00DC1274" w:rsidRPr="00B52ADE" w:rsidRDefault="00DC1274" w:rsidP="00B936AA">
      <w:pPr>
        <w:spacing w:line="360" w:lineRule="auto"/>
        <w:rPr>
          <w:rFonts w:ascii="Times New Roman" w:hAnsi="Times New Roman" w:cs="Times New Roman"/>
          <w:color w:val="000000" w:themeColor="text1"/>
          <w:sz w:val="24"/>
          <w:szCs w:val="24"/>
        </w:rPr>
      </w:pPr>
      <w:r w:rsidRPr="00B52ADE">
        <w:rPr>
          <w:rFonts w:ascii="Times New Roman" w:hAnsi="Times New Roman" w:cs="Times New Roman"/>
          <w:color w:val="000000" w:themeColor="text1"/>
          <w:sz w:val="24"/>
          <w:szCs w:val="24"/>
          <w:shd w:val="clear" w:color="auto" w:fill="FFFFFF"/>
        </w:rPr>
        <w:t>L’</w:t>
      </w:r>
      <w:r w:rsidRPr="00B52ADE">
        <w:rPr>
          <w:rFonts w:ascii="Times New Roman" w:hAnsi="Times New Roman" w:cs="Times New Roman"/>
          <w:b/>
          <w:bCs/>
          <w:color w:val="000000" w:themeColor="text1"/>
          <w:sz w:val="24"/>
          <w:szCs w:val="24"/>
          <w:shd w:val="clear" w:color="auto" w:fill="FFFFFF"/>
        </w:rPr>
        <w:t>ultima proroga</w:t>
      </w:r>
      <w:r w:rsidRPr="00B52ADE">
        <w:rPr>
          <w:rFonts w:ascii="Times New Roman" w:hAnsi="Times New Roman" w:cs="Times New Roman"/>
          <w:color w:val="000000" w:themeColor="text1"/>
          <w:sz w:val="24"/>
          <w:szCs w:val="24"/>
          <w:shd w:val="clear" w:color="auto" w:fill="FFFFFF"/>
        </w:rPr>
        <w:t> in atto è stata pubblicata in Gazzetta Ufficiale (n. 188 del 12 agosto 2019) con il </w:t>
      </w:r>
      <w:r w:rsidRPr="00B52ADE">
        <w:rPr>
          <w:rFonts w:ascii="Times New Roman" w:hAnsi="Times New Roman" w:cs="Times New Roman"/>
          <w:b/>
          <w:bCs/>
          <w:color w:val="000000" w:themeColor="text1"/>
          <w:sz w:val="24"/>
          <w:szCs w:val="24"/>
          <w:shd w:val="clear" w:color="auto" w:fill="FFFFFF"/>
        </w:rPr>
        <w:t>testo coordinato del dl n. 59/2019</w:t>
      </w:r>
      <w:r w:rsidRPr="00B52ADE">
        <w:rPr>
          <w:rFonts w:ascii="Times New Roman" w:hAnsi="Times New Roman" w:cs="Times New Roman"/>
          <w:color w:val="000000" w:themeColor="text1"/>
          <w:sz w:val="24"/>
          <w:szCs w:val="24"/>
          <w:shd w:val="clear" w:color="auto" w:fill="FFFFFF"/>
        </w:rPr>
        <w:t>, recante anche misure urgenti in materia di normativa antincendio negli edifici scolastici.</w:t>
      </w:r>
    </w:p>
    <w:p w:rsidR="00DC1274" w:rsidRPr="00B52ADE" w:rsidRDefault="00DC1274" w:rsidP="00B936AA">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In particolare, l’art. 4-bis del provvedimento interviene in modifica dei commi 2 e 2-bis, art. 4, del dl n. 244/2016, prevedendo una nuova </w:t>
      </w:r>
      <w:r w:rsidRPr="00B52ADE">
        <w:rPr>
          <w:rFonts w:ascii="Times New Roman" w:eastAsia="Times New Roman" w:hAnsi="Times New Roman" w:cs="Times New Roman"/>
          <w:b/>
          <w:bCs/>
          <w:color w:val="000000" w:themeColor="text1"/>
          <w:sz w:val="24"/>
          <w:szCs w:val="24"/>
          <w:lang w:eastAsia="it-IT"/>
        </w:rPr>
        <w:t>proroga dei termini per l’adeguamento antincendio</w:t>
      </w:r>
      <w:r w:rsidRPr="00B52ADE">
        <w:rPr>
          <w:rFonts w:ascii="Times New Roman" w:eastAsia="Times New Roman" w:hAnsi="Times New Roman" w:cs="Times New Roman"/>
          <w:color w:val="000000" w:themeColor="text1"/>
          <w:sz w:val="24"/>
          <w:szCs w:val="24"/>
          <w:lang w:eastAsia="it-IT"/>
        </w:rPr>
        <w:t>:</w:t>
      </w:r>
    </w:p>
    <w:p w:rsidR="00DC1274" w:rsidRPr="00B52ADE" w:rsidRDefault="00DC1274" w:rsidP="00B936AA">
      <w:pPr>
        <w:numPr>
          <w:ilvl w:val="0"/>
          <w:numId w:val="7"/>
        </w:numPr>
        <w:shd w:val="clear" w:color="auto" w:fill="FFFFFF"/>
        <w:tabs>
          <w:tab w:val="clear" w:pos="720"/>
          <w:tab w:val="num" w:pos="426"/>
        </w:tabs>
        <w:spacing w:after="100" w:afterAutospacing="1"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il 31 dicembre 2021 per le scuole.</w:t>
      </w:r>
    </w:p>
    <w:p w:rsidR="00DC1274" w:rsidRPr="00B52ADE" w:rsidRDefault="00DC1274" w:rsidP="00B936AA">
      <w:pPr>
        <w:numPr>
          <w:ilvl w:val="0"/>
          <w:numId w:val="7"/>
        </w:numPr>
        <w:shd w:val="clear" w:color="auto" w:fill="FFFFFF"/>
        <w:tabs>
          <w:tab w:val="clear" w:pos="720"/>
          <w:tab w:val="num" w:pos="426"/>
        </w:tabs>
        <w:spacing w:after="0"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il 31 dicembre 2019 per gli asili nido.</w:t>
      </w:r>
    </w:p>
    <w:p w:rsidR="00DC1274" w:rsidRPr="00B52ADE" w:rsidRDefault="00DC1274" w:rsidP="00B936AA">
      <w:pPr>
        <w:shd w:val="clear" w:color="auto" w:fill="FFFFFF"/>
        <w:tabs>
          <w:tab w:val="num" w:pos="426"/>
        </w:tabs>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Tenendo probabilmente conto del XVIII Rapporto di Legambiente Ecosistema scuola pubblicato il 17 ottobre 2017, nel quale si evince che </w:t>
      </w:r>
      <w:r w:rsidRPr="00B52ADE">
        <w:rPr>
          <w:rFonts w:ascii="Times New Roman" w:eastAsia="Times New Roman" w:hAnsi="Times New Roman" w:cs="Times New Roman"/>
          <w:b/>
          <w:bCs/>
          <w:color w:val="000000" w:themeColor="text1"/>
          <w:sz w:val="24"/>
          <w:szCs w:val="24"/>
          <w:lang w:eastAsia="it-IT"/>
        </w:rPr>
        <w:t>solo il 47,4% degli edifici scolastici funzionanti possiede la certificazione antincendio</w:t>
      </w:r>
      <w:r w:rsidRPr="00B52ADE">
        <w:rPr>
          <w:rFonts w:ascii="Times New Roman" w:eastAsia="Times New Roman" w:hAnsi="Times New Roman" w:cs="Times New Roman"/>
          <w:color w:val="000000" w:themeColor="text1"/>
          <w:sz w:val="24"/>
          <w:szCs w:val="24"/>
          <w:lang w:eastAsia="it-IT"/>
        </w:rPr>
        <w:t>, il governo ha emanato il </w:t>
      </w:r>
      <w:r w:rsidRPr="00B52ADE">
        <w:rPr>
          <w:rFonts w:ascii="Times New Roman" w:eastAsia="Times New Roman" w:hAnsi="Times New Roman" w:cs="Times New Roman"/>
          <w:b/>
          <w:bCs/>
          <w:color w:val="000000" w:themeColor="text1"/>
          <w:sz w:val="24"/>
          <w:szCs w:val="24"/>
          <w:lang w:eastAsia="it-IT"/>
        </w:rPr>
        <w:t>Decreto 21 marzo 2018</w:t>
      </w:r>
      <w:r w:rsidRPr="00B52ADE">
        <w:rPr>
          <w:rFonts w:ascii="Times New Roman" w:eastAsia="Times New Roman" w:hAnsi="Times New Roman" w:cs="Times New Roman"/>
          <w:color w:val="000000" w:themeColor="text1"/>
          <w:sz w:val="24"/>
          <w:szCs w:val="24"/>
          <w:lang w:eastAsia="it-IT"/>
        </w:rPr>
        <w:t> con il quale ha fornito indicazioni programmatiche prioritarie ai fini dell’adeguamento delle predette strutture alla normativa di sicurezza antincendio rivolte ai soggetti responsabili di tale adeguamento (ente competente per edifici pubblici e proprietario dell’immobile adibito a edificio scolastico).</w:t>
      </w:r>
    </w:p>
    <w:p w:rsidR="00DC1274" w:rsidRPr="00B52ADE" w:rsidRDefault="00DC1274" w:rsidP="00B936AA">
      <w:pPr>
        <w:shd w:val="clear" w:color="auto" w:fill="FFFFFF"/>
        <w:tabs>
          <w:tab w:val="num" w:pos="0"/>
        </w:tabs>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Con la </w:t>
      </w:r>
      <w:r w:rsidRPr="00B52ADE">
        <w:rPr>
          <w:rFonts w:ascii="Times New Roman" w:eastAsia="Times New Roman" w:hAnsi="Times New Roman" w:cs="Times New Roman"/>
          <w:b/>
          <w:bCs/>
          <w:color w:val="000000" w:themeColor="text1"/>
          <w:sz w:val="24"/>
          <w:szCs w:val="24"/>
          <w:lang w:eastAsia="it-IT"/>
        </w:rPr>
        <w:t>nota n. 5264 del Ministero degli Interni</w:t>
      </w:r>
      <w:r w:rsidRPr="00B52ADE">
        <w:rPr>
          <w:rFonts w:ascii="Times New Roman" w:eastAsia="Times New Roman" w:hAnsi="Times New Roman" w:cs="Times New Roman"/>
          <w:color w:val="000000" w:themeColor="text1"/>
          <w:sz w:val="24"/>
          <w:szCs w:val="24"/>
          <w:lang w:eastAsia="it-IT"/>
        </w:rPr>
        <w:t>, dipartimento VV.F. del 18 Aprile 2018, sono state pubblicate le </w:t>
      </w:r>
      <w:r w:rsidRPr="00B52ADE">
        <w:rPr>
          <w:rFonts w:ascii="Times New Roman" w:eastAsia="Times New Roman" w:hAnsi="Times New Roman" w:cs="Times New Roman"/>
          <w:b/>
          <w:bCs/>
          <w:color w:val="000000" w:themeColor="text1"/>
          <w:sz w:val="24"/>
          <w:szCs w:val="24"/>
          <w:highlight w:val="yellow"/>
          <w:lang w:eastAsia="it-IT"/>
        </w:rPr>
        <w:t>misure compensative</w:t>
      </w:r>
      <w:r w:rsidRPr="00B52ADE">
        <w:rPr>
          <w:rFonts w:ascii="Times New Roman" w:eastAsia="Times New Roman" w:hAnsi="Times New Roman" w:cs="Times New Roman"/>
          <w:color w:val="000000" w:themeColor="text1"/>
          <w:sz w:val="24"/>
          <w:szCs w:val="24"/>
          <w:highlight w:val="yellow"/>
          <w:lang w:eastAsia="it-IT"/>
        </w:rPr>
        <w:t> che il </w:t>
      </w:r>
      <w:hyperlink r:id="rId12" w:tooltip="Sicurezza nelle scuole: responsabilità e obblighi del dirigente scolastico" w:history="1">
        <w:r w:rsidRPr="00B52ADE">
          <w:rPr>
            <w:rFonts w:ascii="Times New Roman" w:eastAsia="Times New Roman" w:hAnsi="Times New Roman" w:cs="Times New Roman"/>
            <w:b/>
            <w:color w:val="000000" w:themeColor="text1"/>
            <w:sz w:val="24"/>
            <w:szCs w:val="24"/>
            <w:highlight w:val="yellow"/>
            <w:u w:val="single"/>
            <w:lang w:eastAsia="it-IT"/>
          </w:rPr>
          <w:t>Dirigente scolastico</w:t>
        </w:r>
      </w:hyperlink>
      <w:r w:rsidRPr="00B52ADE">
        <w:rPr>
          <w:rFonts w:ascii="Times New Roman" w:eastAsia="Times New Roman" w:hAnsi="Times New Roman" w:cs="Times New Roman"/>
          <w:color w:val="000000" w:themeColor="text1"/>
          <w:sz w:val="24"/>
          <w:szCs w:val="24"/>
          <w:highlight w:val="yellow"/>
          <w:lang w:eastAsia="it-IT"/>
        </w:rPr>
        <w:t> deve adottare in assenza di adeguata certificazione antincendio</w:t>
      </w:r>
      <w:r w:rsidRPr="00B52ADE">
        <w:rPr>
          <w:rFonts w:ascii="Times New Roman" w:eastAsia="Times New Roman" w:hAnsi="Times New Roman" w:cs="Times New Roman"/>
          <w:color w:val="000000" w:themeColor="text1"/>
          <w:sz w:val="24"/>
          <w:szCs w:val="24"/>
          <w:lang w:eastAsia="it-IT"/>
        </w:rPr>
        <w:t>. In tali misure assurgono a rilievo fondamentale l’attività di potenziamento degli addetti antincendio nell’organigramma e l’integrazione della formazione dei lavoratori.</w:t>
      </w:r>
    </w:p>
    <w:p w:rsidR="00DC1274" w:rsidRDefault="00DC1274"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Default="004F7BAF" w:rsidP="00B936AA">
      <w:pPr>
        <w:spacing w:line="360" w:lineRule="auto"/>
        <w:rPr>
          <w:rFonts w:ascii="Times New Roman" w:hAnsi="Times New Roman" w:cs="Times New Roman"/>
          <w:sz w:val="24"/>
          <w:szCs w:val="24"/>
        </w:rPr>
      </w:pPr>
    </w:p>
    <w:p w:rsidR="004F7BAF" w:rsidRPr="004F7BAF" w:rsidRDefault="00DC1274" w:rsidP="004F7BAF">
      <w:pPr>
        <w:shd w:val="clear" w:color="auto" w:fill="FFFFFF"/>
        <w:spacing w:after="0" w:line="360" w:lineRule="auto"/>
        <w:jc w:val="center"/>
        <w:rPr>
          <w:rFonts w:ascii="Times New Roman" w:eastAsia="Times New Roman" w:hAnsi="Times New Roman" w:cs="Times New Roman"/>
          <w:b/>
          <w:bCs/>
          <w:color w:val="FF0000"/>
          <w:sz w:val="24"/>
          <w:szCs w:val="24"/>
          <w:lang w:eastAsia="it-IT"/>
        </w:rPr>
      </w:pPr>
      <w:r w:rsidRPr="004F7BAF">
        <w:rPr>
          <w:rFonts w:ascii="Times New Roman" w:eastAsia="Times New Roman" w:hAnsi="Times New Roman" w:cs="Times New Roman"/>
          <w:b/>
          <w:bCs/>
          <w:color w:val="FF0000"/>
          <w:sz w:val="24"/>
          <w:szCs w:val="24"/>
          <w:lang w:eastAsia="it-IT"/>
        </w:rPr>
        <w:lastRenderedPageBreak/>
        <w:t>APPROFONDIMENTO:</w:t>
      </w:r>
    </w:p>
    <w:p w:rsidR="00DC1274" w:rsidRPr="004F7BAF" w:rsidRDefault="00DC1274" w:rsidP="004F7BAF">
      <w:pPr>
        <w:shd w:val="clear" w:color="auto" w:fill="FFFFFF"/>
        <w:spacing w:after="0" w:line="360" w:lineRule="auto"/>
        <w:jc w:val="center"/>
        <w:rPr>
          <w:rFonts w:ascii="Times New Roman" w:eastAsia="Times New Roman" w:hAnsi="Times New Roman" w:cs="Times New Roman"/>
          <w:color w:val="FF0000"/>
          <w:sz w:val="24"/>
          <w:szCs w:val="24"/>
          <w:lang w:eastAsia="it-IT"/>
        </w:rPr>
      </w:pPr>
      <w:r w:rsidRPr="004F7BAF">
        <w:rPr>
          <w:rFonts w:ascii="Times New Roman" w:eastAsia="Times New Roman" w:hAnsi="Times New Roman" w:cs="Times New Roman"/>
          <w:b/>
          <w:bCs/>
          <w:color w:val="FF0000"/>
          <w:sz w:val="24"/>
          <w:szCs w:val="24"/>
          <w:lang w:eastAsia="it-IT"/>
        </w:rPr>
        <w:t xml:space="preserve">Misure compensative che il Dirigente scolastico deve adottare in assenza di adeguata certificazione antincendio, ai sensi della nota n. 5264 del Ministero degli Interni, dipartimento VV.F. del 18 </w:t>
      </w:r>
      <w:r w:rsidR="004F7BAF" w:rsidRPr="004F7BAF">
        <w:rPr>
          <w:rFonts w:ascii="Times New Roman" w:eastAsia="Times New Roman" w:hAnsi="Times New Roman" w:cs="Times New Roman"/>
          <w:b/>
          <w:bCs/>
          <w:color w:val="FF0000"/>
          <w:sz w:val="24"/>
          <w:szCs w:val="24"/>
          <w:lang w:eastAsia="it-IT"/>
        </w:rPr>
        <w:t>aprile</w:t>
      </w:r>
      <w:r w:rsidRPr="004F7BAF">
        <w:rPr>
          <w:rFonts w:ascii="Times New Roman" w:eastAsia="Times New Roman" w:hAnsi="Times New Roman" w:cs="Times New Roman"/>
          <w:b/>
          <w:bCs/>
          <w:color w:val="FF0000"/>
          <w:sz w:val="24"/>
          <w:szCs w:val="24"/>
          <w:lang w:eastAsia="it-IT"/>
        </w:rPr>
        <w:t xml:space="preserve"> 2018</w:t>
      </w:r>
    </w:p>
    <w:p w:rsidR="00DC1274" w:rsidRPr="00B52ADE" w:rsidRDefault="00DC1274" w:rsidP="00B936AA">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 xml:space="preserve"> Il Ministero dell’Interno, dipartimento VV.F., con la nota n. 5264 ha precisato che nell’attività di controllo svolta nelle </w:t>
      </w:r>
      <w:r w:rsidRPr="00B52ADE">
        <w:rPr>
          <w:rFonts w:ascii="Times New Roman" w:eastAsia="Times New Roman" w:hAnsi="Times New Roman" w:cs="Times New Roman"/>
          <w:b/>
          <w:color w:val="000000" w:themeColor="text1"/>
          <w:sz w:val="24"/>
          <w:szCs w:val="24"/>
          <w:u w:val="single"/>
          <w:lang w:eastAsia="it-IT"/>
        </w:rPr>
        <w:t>istituzioni scolastiche senza CPI o SCIA</w:t>
      </w:r>
      <w:r w:rsidRPr="00B52ADE">
        <w:rPr>
          <w:rFonts w:ascii="Times New Roman" w:eastAsia="Times New Roman" w:hAnsi="Times New Roman" w:cs="Times New Roman"/>
          <w:color w:val="000000" w:themeColor="text1"/>
          <w:sz w:val="24"/>
          <w:szCs w:val="24"/>
          <w:lang w:eastAsia="it-IT"/>
        </w:rPr>
        <w:t xml:space="preserve"> (certificazione attestante l’avvio della certificazione), gli organi ispettivi sono tenuti a valutare le condizioni di rischio e a individuare provvedimenti di urgenza per la messa in sicurezza degli ambienti di lavoro, sulla base delle priorità individuate nel Decreto del 21 marzo </w:t>
      </w:r>
      <w:r w:rsidR="004F7BAF" w:rsidRPr="00B52ADE">
        <w:rPr>
          <w:rFonts w:ascii="Times New Roman" w:eastAsia="Times New Roman" w:hAnsi="Times New Roman" w:cs="Times New Roman"/>
          <w:color w:val="000000" w:themeColor="text1"/>
          <w:sz w:val="24"/>
          <w:szCs w:val="24"/>
          <w:lang w:eastAsia="it-IT"/>
        </w:rPr>
        <w:t>2018. *</w:t>
      </w:r>
    </w:p>
    <w:p w:rsidR="00DC1274" w:rsidRPr="00B52ADE" w:rsidRDefault="00DC1274" w:rsidP="00B936AA">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 xml:space="preserve"> A titolo esemplificativo, la nota elenca le </w:t>
      </w:r>
      <w:r w:rsidRPr="00B52ADE">
        <w:rPr>
          <w:rFonts w:ascii="Times New Roman" w:eastAsia="Times New Roman" w:hAnsi="Times New Roman" w:cs="Times New Roman"/>
          <w:b/>
          <w:i/>
          <w:color w:val="000000" w:themeColor="text1"/>
          <w:sz w:val="24"/>
          <w:szCs w:val="24"/>
          <w:lang w:eastAsia="it-IT"/>
        </w:rPr>
        <w:t>seguenti misure integrative che possono essere prescritte ai soggetti responsabili dell’attività</w:t>
      </w:r>
      <w:r w:rsidRPr="00B52ADE">
        <w:rPr>
          <w:rFonts w:ascii="Times New Roman" w:eastAsia="Times New Roman" w:hAnsi="Times New Roman" w:cs="Times New Roman"/>
          <w:color w:val="000000" w:themeColor="text1"/>
          <w:sz w:val="24"/>
          <w:szCs w:val="24"/>
          <w:lang w:eastAsia="it-IT"/>
        </w:rPr>
        <w:t xml:space="preserve"> (nelle scuole ai Dirigenti scolastici datori di lavoro) in caso di accertate violazioni:</w:t>
      </w:r>
    </w:p>
    <w:p w:rsidR="00DC1274" w:rsidRPr="00B52ADE" w:rsidRDefault="004F7BAF" w:rsidP="004F7BAF">
      <w:pPr>
        <w:numPr>
          <w:ilvl w:val="0"/>
          <w:numId w:val="8"/>
        </w:numPr>
        <w:shd w:val="clear" w:color="auto" w:fill="FFFFFF"/>
        <w:tabs>
          <w:tab w:val="clear" w:pos="720"/>
          <w:tab w:val="num" w:pos="426"/>
        </w:tabs>
        <w:spacing w:after="100" w:afterAutospacing="1"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P</w:t>
      </w:r>
      <w:r w:rsidR="00DC1274" w:rsidRPr="00B52ADE">
        <w:rPr>
          <w:rFonts w:ascii="Times New Roman" w:eastAsia="Times New Roman" w:hAnsi="Times New Roman" w:cs="Times New Roman"/>
          <w:color w:val="000000" w:themeColor="text1"/>
          <w:sz w:val="24"/>
          <w:szCs w:val="24"/>
          <w:lang w:eastAsia="it-IT"/>
        </w:rPr>
        <w:t>otenziamento del numero degli addetti antincendio;</w:t>
      </w:r>
    </w:p>
    <w:p w:rsidR="00DC1274" w:rsidRPr="00B52ADE" w:rsidRDefault="004F7BAF" w:rsidP="004F7BAF">
      <w:pPr>
        <w:numPr>
          <w:ilvl w:val="0"/>
          <w:numId w:val="8"/>
        </w:numPr>
        <w:shd w:val="clear" w:color="auto" w:fill="FFFFFF"/>
        <w:tabs>
          <w:tab w:val="clear" w:pos="720"/>
          <w:tab w:val="num" w:pos="426"/>
        </w:tabs>
        <w:spacing w:before="100" w:beforeAutospacing="1" w:after="0"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I</w:t>
      </w:r>
      <w:r w:rsidR="00DC1274" w:rsidRPr="00B52ADE">
        <w:rPr>
          <w:rFonts w:ascii="Times New Roman" w:eastAsia="Times New Roman" w:hAnsi="Times New Roman" w:cs="Times New Roman"/>
          <w:color w:val="000000" w:themeColor="text1"/>
          <w:sz w:val="24"/>
          <w:szCs w:val="24"/>
          <w:lang w:eastAsia="it-IT"/>
        </w:rPr>
        <w:t>ntegrazione dell’attività di formazione dei lavoratori sui rischi specifici derivanti dal mancato adeguamento antincendio;</w:t>
      </w:r>
    </w:p>
    <w:p w:rsidR="00DC1274" w:rsidRPr="00B52ADE" w:rsidRDefault="004F7BAF" w:rsidP="004F7BAF">
      <w:pPr>
        <w:numPr>
          <w:ilvl w:val="0"/>
          <w:numId w:val="8"/>
        </w:numPr>
        <w:shd w:val="clear" w:color="auto" w:fill="FFFFFF"/>
        <w:tabs>
          <w:tab w:val="clear" w:pos="720"/>
          <w:tab w:val="num" w:pos="426"/>
        </w:tabs>
        <w:spacing w:after="0"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A</w:t>
      </w:r>
      <w:r w:rsidR="00DC1274" w:rsidRPr="00B52ADE">
        <w:rPr>
          <w:rFonts w:ascii="Times New Roman" w:eastAsia="Times New Roman" w:hAnsi="Times New Roman" w:cs="Times New Roman"/>
          <w:color w:val="000000" w:themeColor="text1"/>
          <w:sz w:val="24"/>
          <w:szCs w:val="24"/>
          <w:lang w:eastAsia="it-IT"/>
        </w:rPr>
        <w:t>ffidamento dell’incarico di addetto antincendio a soggetti in possesso dell’attestato di idoneità tecnica</w:t>
      </w:r>
      <w:r w:rsidRPr="00B52ADE">
        <w:rPr>
          <w:rFonts w:ascii="Times New Roman" w:eastAsia="Times New Roman" w:hAnsi="Times New Roman" w:cs="Times New Roman"/>
          <w:color w:val="000000" w:themeColor="text1"/>
          <w:sz w:val="24"/>
          <w:szCs w:val="24"/>
          <w:lang w:eastAsia="it-IT"/>
        </w:rPr>
        <w:t xml:space="preserve"> </w:t>
      </w:r>
      <w:r w:rsidR="00DC1274" w:rsidRPr="00B52ADE">
        <w:rPr>
          <w:rFonts w:ascii="Times New Roman" w:eastAsia="Times New Roman" w:hAnsi="Times New Roman" w:cs="Times New Roman"/>
          <w:color w:val="000000" w:themeColor="text1"/>
          <w:sz w:val="24"/>
          <w:szCs w:val="24"/>
          <w:lang w:eastAsia="it-IT"/>
        </w:rPr>
        <w:t>previa frequenza del corso di tipo C (allegato IX DM 10 /03/98);</w:t>
      </w:r>
    </w:p>
    <w:p w:rsidR="00DC1274" w:rsidRPr="00B52ADE" w:rsidRDefault="004F7BAF" w:rsidP="004F7BAF">
      <w:pPr>
        <w:pStyle w:val="Paragrafoelenco"/>
        <w:numPr>
          <w:ilvl w:val="0"/>
          <w:numId w:val="19"/>
        </w:numPr>
        <w:shd w:val="clear" w:color="auto" w:fill="FFFFFF"/>
        <w:tabs>
          <w:tab w:val="clear" w:pos="720"/>
          <w:tab w:val="num" w:pos="426"/>
        </w:tabs>
        <w:spacing w:after="0"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S</w:t>
      </w:r>
      <w:r w:rsidR="00DC1274" w:rsidRPr="00B52ADE">
        <w:rPr>
          <w:rFonts w:ascii="Times New Roman" w:eastAsia="Times New Roman" w:hAnsi="Times New Roman" w:cs="Times New Roman"/>
          <w:color w:val="000000" w:themeColor="text1"/>
          <w:sz w:val="24"/>
          <w:szCs w:val="24"/>
          <w:lang w:eastAsia="it-IT"/>
        </w:rPr>
        <w:t>volgimento di due esercitazioni antincendio aggiuntive rispetto alle prove di evacuazione previste al punto 12.0 del DM 26/08/1992;</w:t>
      </w:r>
    </w:p>
    <w:p w:rsidR="00DC1274" w:rsidRPr="00B52ADE" w:rsidRDefault="004F7BAF" w:rsidP="004F7BAF">
      <w:pPr>
        <w:numPr>
          <w:ilvl w:val="0"/>
          <w:numId w:val="10"/>
        </w:numPr>
        <w:shd w:val="clear" w:color="auto" w:fill="FFFFFF"/>
        <w:tabs>
          <w:tab w:val="clear" w:pos="720"/>
          <w:tab w:val="num" w:pos="426"/>
        </w:tabs>
        <w:spacing w:after="100" w:afterAutospacing="1" w:line="360" w:lineRule="auto"/>
        <w:ind w:left="426" w:hanging="284"/>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P</w:t>
      </w:r>
      <w:r w:rsidR="00DC1274" w:rsidRPr="00B52ADE">
        <w:rPr>
          <w:rFonts w:ascii="Times New Roman" w:eastAsia="Times New Roman" w:hAnsi="Times New Roman" w:cs="Times New Roman"/>
          <w:color w:val="000000" w:themeColor="text1"/>
          <w:sz w:val="24"/>
          <w:szCs w:val="24"/>
          <w:lang w:eastAsia="it-IT"/>
        </w:rPr>
        <w:t>ianificazione di una costante attività di sorveglianza sul mantenimento di normali condizioni operative, facile accessibilità, assenza di danni materiali, controllo giornaliero funzionalità vie di fuga, controllo settimanale estintori, apparecchi di illuminazione, impianto diffusione sonora e impianto di allarme;</w:t>
      </w:r>
    </w:p>
    <w:p w:rsidR="00DC1274" w:rsidRPr="00B52ADE" w:rsidRDefault="004F7BAF" w:rsidP="00B936AA">
      <w:pPr>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T</w:t>
      </w:r>
      <w:r w:rsidR="00DC1274" w:rsidRPr="00B52ADE">
        <w:rPr>
          <w:rFonts w:ascii="Times New Roman" w:eastAsia="Times New Roman" w:hAnsi="Times New Roman" w:cs="Times New Roman"/>
          <w:color w:val="000000" w:themeColor="text1"/>
          <w:sz w:val="24"/>
          <w:szCs w:val="24"/>
          <w:lang w:eastAsia="it-IT"/>
        </w:rPr>
        <w:t>rascrizione sul registro dei controlli in dotazione delle misure di cui ai punti d) ed e).</w:t>
      </w:r>
    </w:p>
    <w:p w:rsidR="00DC1274" w:rsidRPr="00B52ADE" w:rsidRDefault="00DC1274" w:rsidP="00B936AA">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Di conseguenza, onde evitare che le inadempienze degli enti competenti possano causare contravvenzioni a carico dei Dirigenti scolastici responsabili dell’attività, è necessario che, in tutte le scuole prive della necessaria certificazione antincendio, oltre a rinnovare la richiesta di adempimento all’Ente Locale, i Dirigenti scolastici, con il supporto dei RSPP, programmino l’attuazione di tutte le misure compensative e trovino le risorse per mettere in atto tali misure.</w:t>
      </w:r>
    </w:p>
    <w:p w:rsidR="00DC1274" w:rsidRPr="00B52ADE" w:rsidRDefault="00DC1274" w:rsidP="00B936AA">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 </w:t>
      </w:r>
    </w:p>
    <w:p w:rsidR="00DC1274" w:rsidRPr="00B52ADE" w:rsidRDefault="00DC1274" w:rsidP="004F7BAF">
      <w:pPr>
        <w:shd w:val="clear" w:color="auto" w:fill="FFFFFF"/>
        <w:spacing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color w:val="000000" w:themeColor="text1"/>
          <w:sz w:val="24"/>
          <w:szCs w:val="24"/>
          <w:lang w:eastAsia="it-IT"/>
        </w:rPr>
        <w:t>*</w:t>
      </w:r>
      <w:r w:rsidRPr="00B52ADE">
        <w:rPr>
          <w:rFonts w:ascii="Times New Roman" w:eastAsia="Times New Roman" w:hAnsi="Times New Roman" w:cs="Times New Roman"/>
          <w:i/>
          <w:iCs/>
          <w:color w:val="000000" w:themeColor="text1"/>
          <w:sz w:val="24"/>
          <w:szCs w:val="24"/>
          <w:lang w:eastAsia="it-IT"/>
        </w:rPr>
        <w:t>Il D.M. 21/3/2018 ha stabilito le priorità, in riferimento a quanto prescritto nel D.M. 26/8/92, per la messa in sicurezza degli edifici scolastici, suddividendole in tre livelli:</w:t>
      </w:r>
    </w:p>
    <w:p w:rsidR="00DC1274" w:rsidRPr="00B52ADE" w:rsidRDefault="00DC1274" w:rsidP="004F7BAF">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i/>
          <w:iCs/>
          <w:color w:val="000000" w:themeColor="text1"/>
          <w:sz w:val="24"/>
          <w:szCs w:val="24"/>
          <w:u w:val="single"/>
          <w:lang w:eastAsia="it-IT"/>
        </w:rPr>
        <w:lastRenderedPageBreak/>
        <w:t>livello di priorità A</w:t>
      </w:r>
      <w:r w:rsidRPr="00B52ADE">
        <w:rPr>
          <w:rFonts w:ascii="Times New Roman" w:eastAsia="Times New Roman" w:hAnsi="Times New Roman" w:cs="Times New Roman"/>
          <w:i/>
          <w:iCs/>
          <w:color w:val="000000" w:themeColor="text1"/>
          <w:sz w:val="24"/>
          <w:szCs w:val="24"/>
          <w:lang w:eastAsia="it-IT"/>
        </w:rPr>
        <w:t xml:space="preserve"> - osservanza delle disposizioni del dm 26 agosto 1992 relative a: impianto elettrico di sicurezza; sistemi di allarme; estintori; segnaletica di sicurezza; norme di esercizio;</w:t>
      </w:r>
    </w:p>
    <w:p w:rsidR="00DC1274" w:rsidRPr="00B52ADE" w:rsidRDefault="00DC1274" w:rsidP="004F7BAF">
      <w:pPr>
        <w:numPr>
          <w:ilvl w:val="0"/>
          <w:numId w:val="11"/>
        </w:num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i/>
          <w:iCs/>
          <w:color w:val="000000" w:themeColor="text1"/>
          <w:sz w:val="24"/>
          <w:szCs w:val="24"/>
          <w:u w:val="single"/>
          <w:lang w:eastAsia="it-IT"/>
        </w:rPr>
        <w:t>livello di priorità B</w:t>
      </w:r>
      <w:r w:rsidRPr="00B52ADE">
        <w:rPr>
          <w:rFonts w:ascii="Times New Roman" w:eastAsia="Times New Roman" w:hAnsi="Times New Roman" w:cs="Times New Roman"/>
          <w:i/>
          <w:iCs/>
          <w:color w:val="000000" w:themeColor="text1"/>
          <w:sz w:val="24"/>
          <w:szCs w:val="24"/>
          <w:lang w:eastAsia="it-IT"/>
        </w:rPr>
        <w:t xml:space="preserve"> - osservanza delle disposizioni dm 26 agosto 1992 relative a: spazi per esercitazioni; spazi per depositi; spazi per l’informazione e le attività parascolastiche; spazi per servizi logistici; impianti fissi di rivelazione e/o di estinzione degli incendi;</w:t>
      </w:r>
    </w:p>
    <w:p w:rsidR="00DC1274" w:rsidRPr="00B52ADE" w:rsidRDefault="00DC1274" w:rsidP="004F7BAF">
      <w:pPr>
        <w:numPr>
          <w:ilvl w:val="0"/>
          <w:numId w:val="12"/>
        </w:numPr>
        <w:shd w:val="clear" w:color="auto" w:fill="FFFFFF"/>
        <w:spacing w:after="100" w:afterAutospacing="1" w:line="360" w:lineRule="auto"/>
        <w:rPr>
          <w:rFonts w:ascii="Times New Roman" w:eastAsia="Times New Roman" w:hAnsi="Times New Roman" w:cs="Times New Roman"/>
          <w:color w:val="000000" w:themeColor="text1"/>
          <w:sz w:val="24"/>
          <w:szCs w:val="24"/>
          <w:lang w:eastAsia="it-IT"/>
        </w:rPr>
      </w:pPr>
      <w:r w:rsidRPr="00B52ADE">
        <w:rPr>
          <w:rFonts w:ascii="Times New Roman" w:eastAsia="Times New Roman" w:hAnsi="Times New Roman" w:cs="Times New Roman"/>
          <w:i/>
          <w:iCs/>
          <w:color w:val="000000" w:themeColor="text1"/>
          <w:sz w:val="24"/>
          <w:szCs w:val="24"/>
          <w:u w:val="single"/>
          <w:lang w:eastAsia="it-IT"/>
        </w:rPr>
        <w:t>livello di priorità C</w:t>
      </w:r>
      <w:r w:rsidRPr="00B52ADE">
        <w:rPr>
          <w:rFonts w:ascii="Times New Roman" w:eastAsia="Times New Roman" w:hAnsi="Times New Roman" w:cs="Times New Roman"/>
          <w:i/>
          <w:iCs/>
          <w:color w:val="000000" w:themeColor="text1"/>
          <w:sz w:val="24"/>
          <w:szCs w:val="24"/>
          <w:lang w:eastAsia="it-IT"/>
        </w:rPr>
        <w:t xml:space="preserve"> - le restanti disposizioni del decreto ministeriale.</w:t>
      </w:r>
    </w:p>
    <w:p w:rsidR="00DC1274" w:rsidRPr="00B936AA" w:rsidRDefault="00DC1274" w:rsidP="00B936AA">
      <w:pPr>
        <w:spacing w:line="360" w:lineRule="auto"/>
        <w:rPr>
          <w:rFonts w:ascii="Times New Roman" w:hAnsi="Times New Roman" w:cs="Times New Roman"/>
          <w:sz w:val="24"/>
          <w:szCs w:val="24"/>
        </w:rPr>
      </w:pPr>
    </w:p>
    <w:p w:rsidR="00DC1274" w:rsidRPr="00B936AA" w:rsidRDefault="00DC1274" w:rsidP="00B936AA">
      <w:pPr>
        <w:spacing w:line="360" w:lineRule="auto"/>
        <w:rPr>
          <w:rFonts w:ascii="Times New Roman" w:hAnsi="Times New Roman" w:cs="Times New Roman"/>
          <w:sz w:val="24"/>
          <w:szCs w:val="24"/>
        </w:rPr>
      </w:pPr>
    </w:p>
    <w:p w:rsidR="00DC1274" w:rsidRPr="00B936AA" w:rsidRDefault="00DC1274" w:rsidP="00B936AA">
      <w:pPr>
        <w:spacing w:line="360" w:lineRule="auto"/>
        <w:rPr>
          <w:rFonts w:ascii="Times New Roman" w:hAnsi="Times New Roman" w:cs="Times New Roman"/>
          <w:sz w:val="24"/>
          <w:szCs w:val="24"/>
        </w:rPr>
      </w:pPr>
    </w:p>
    <w:p w:rsidR="00DC1274" w:rsidRPr="00B936AA" w:rsidRDefault="00DC1274" w:rsidP="00B936AA">
      <w:pPr>
        <w:spacing w:line="360" w:lineRule="auto"/>
        <w:rPr>
          <w:rFonts w:ascii="Times New Roman" w:hAnsi="Times New Roman" w:cs="Times New Roman"/>
          <w:sz w:val="24"/>
          <w:szCs w:val="24"/>
        </w:rPr>
      </w:pPr>
    </w:p>
    <w:sectPr w:rsidR="00DC1274" w:rsidRPr="00B936AA" w:rsidSect="00083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678"/>
    <w:multiLevelType w:val="hybridMultilevel"/>
    <w:tmpl w:val="BB9244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F5556"/>
    <w:multiLevelType w:val="multilevel"/>
    <w:tmpl w:val="2B302098"/>
    <w:lvl w:ilvl="0">
      <w:start w:val="4"/>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A25AE"/>
    <w:multiLevelType w:val="multilevel"/>
    <w:tmpl w:val="644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E423E"/>
    <w:multiLevelType w:val="multilevel"/>
    <w:tmpl w:val="138A08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6723E1"/>
    <w:multiLevelType w:val="multilevel"/>
    <w:tmpl w:val="E6026BB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A3DDE"/>
    <w:multiLevelType w:val="multilevel"/>
    <w:tmpl w:val="4910634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AF543A4"/>
    <w:multiLevelType w:val="multilevel"/>
    <w:tmpl w:val="7DE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73E29"/>
    <w:multiLevelType w:val="multilevel"/>
    <w:tmpl w:val="EB6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A25F0"/>
    <w:multiLevelType w:val="multilevel"/>
    <w:tmpl w:val="55B21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0584F"/>
    <w:multiLevelType w:val="hybridMultilevel"/>
    <w:tmpl w:val="AEB630F6"/>
    <w:lvl w:ilvl="0" w:tplc="6B308EEE">
      <w:start w:val="1"/>
      <w:numFmt w:val="decimal"/>
      <w:lvlText w:val="%1."/>
      <w:lvlJc w:val="left"/>
      <w:pPr>
        <w:ind w:left="525" w:hanging="465"/>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4B5714AC"/>
    <w:multiLevelType w:val="hybridMultilevel"/>
    <w:tmpl w:val="EAAEAED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131110E"/>
    <w:multiLevelType w:val="hybridMultilevel"/>
    <w:tmpl w:val="DA48B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5327BC"/>
    <w:multiLevelType w:val="multilevel"/>
    <w:tmpl w:val="85847A7E"/>
    <w:lvl w:ilvl="0">
      <w:start w:val="5"/>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9A47DD"/>
    <w:multiLevelType w:val="multilevel"/>
    <w:tmpl w:val="396C52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7E76F3"/>
    <w:multiLevelType w:val="multilevel"/>
    <w:tmpl w:val="408ED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5F2126"/>
    <w:multiLevelType w:val="multilevel"/>
    <w:tmpl w:val="703C2D80"/>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92053"/>
    <w:multiLevelType w:val="hybridMultilevel"/>
    <w:tmpl w:val="E95AE6D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15:restartNumberingAfterBreak="0">
    <w:nsid w:val="7B426819"/>
    <w:multiLevelType w:val="multilevel"/>
    <w:tmpl w:val="C6F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C6740"/>
    <w:multiLevelType w:val="multilevel"/>
    <w:tmpl w:val="A63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5"/>
  </w:num>
  <w:num w:numId="4">
    <w:abstractNumId w:val="13"/>
  </w:num>
  <w:num w:numId="5">
    <w:abstractNumId w:val="6"/>
  </w:num>
  <w:num w:numId="6">
    <w:abstractNumId w:val="3"/>
  </w:num>
  <w:num w:numId="7">
    <w:abstractNumId w:val="7"/>
  </w:num>
  <w:num w:numId="8">
    <w:abstractNumId w:val="15"/>
  </w:num>
  <w:num w:numId="9">
    <w:abstractNumId w:val="4"/>
  </w:num>
  <w:num w:numId="10">
    <w:abstractNumId w:val="12"/>
  </w:num>
  <w:num w:numId="11">
    <w:abstractNumId w:val="17"/>
  </w:num>
  <w:num w:numId="12">
    <w:abstractNumId w:val="18"/>
  </w:num>
  <w:num w:numId="13">
    <w:abstractNumId w:val="10"/>
  </w:num>
  <w:num w:numId="14">
    <w:abstractNumId w:val="16"/>
  </w:num>
  <w:num w:numId="15">
    <w:abstractNumId w:val="9"/>
  </w:num>
  <w:num w:numId="16">
    <w:abstractNumId w:val="0"/>
  </w:num>
  <w:num w:numId="17">
    <w:abstractNumId w:val="8"/>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074AB3"/>
    <w:rsid w:val="00074AB3"/>
    <w:rsid w:val="00083438"/>
    <w:rsid w:val="000A1181"/>
    <w:rsid w:val="000B22AB"/>
    <w:rsid w:val="00127647"/>
    <w:rsid w:val="002915BD"/>
    <w:rsid w:val="004B31A4"/>
    <w:rsid w:val="004F7BAF"/>
    <w:rsid w:val="00631523"/>
    <w:rsid w:val="006D1207"/>
    <w:rsid w:val="00887F37"/>
    <w:rsid w:val="00895442"/>
    <w:rsid w:val="009F4CC4"/>
    <w:rsid w:val="00B52ADE"/>
    <w:rsid w:val="00B936AA"/>
    <w:rsid w:val="00DC1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15D1-B82A-4F57-866E-8A6BFE0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438"/>
  </w:style>
  <w:style w:type="paragraph" w:styleId="Titolo3">
    <w:name w:val="heading 3"/>
    <w:basedOn w:val="Normale"/>
    <w:next w:val="Normale"/>
    <w:link w:val="Titolo3Carattere"/>
    <w:uiPriority w:val="9"/>
    <w:unhideWhenUsed/>
    <w:qFormat/>
    <w:rsid w:val="000B22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127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C1274"/>
    <w:rPr>
      <w:color w:val="0000FF"/>
      <w:u w:val="single"/>
    </w:rPr>
  </w:style>
  <w:style w:type="paragraph" w:styleId="Paragrafoelenco">
    <w:name w:val="List Paragraph"/>
    <w:basedOn w:val="Normale"/>
    <w:uiPriority w:val="34"/>
    <w:qFormat/>
    <w:rsid w:val="00DC1274"/>
    <w:pPr>
      <w:ind w:left="720"/>
      <w:contextualSpacing/>
    </w:pPr>
  </w:style>
  <w:style w:type="paragraph" w:styleId="PreformattatoHTML">
    <w:name w:val="HTML Preformatted"/>
    <w:basedOn w:val="Normale"/>
    <w:link w:val="PreformattatoHTMLCarattere"/>
    <w:uiPriority w:val="99"/>
    <w:semiHidden/>
    <w:unhideWhenUsed/>
    <w:rsid w:val="000B22AB"/>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0B22AB"/>
    <w:rPr>
      <w:rFonts w:ascii="Consolas" w:hAnsi="Consolas" w:cs="Consolas"/>
      <w:sz w:val="20"/>
      <w:szCs w:val="20"/>
    </w:rPr>
  </w:style>
  <w:style w:type="character" w:customStyle="1" w:styleId="Titolo3Carattere">
    <w:name w:val="Titolo 3 Carattere"/>
    <w:basedOn w:val="Carpredefinitoparagrafo"/>
    <w:link w:val="Titolo3"/>
    <w:uiPriority w:val="9"/>
    <w:rsid w:val="000B22AB"/>
    <w:rPr>
      <w:rFonts w:asciiTheme="majorHAnsi" w:eastAsiaTheme="majorEastAsia" w:hAnsiTheme="majorHAnsi" w:cstheme="majorBidi"/>
      <w:color w:val="243F60" w:themeColor="accent1" w:themeShade="7F"/>
      <w:sz w:val="24"/>
      <w:szCs w:val="24"/>
    </w:rPr>
  </w:style>
  <w:style w:type="paragraph" w:customStyle="1" w:styleId="Default">
    <w:name w:val="Default"/>
    <w:rsid w:val="00887F37"/>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2240">
      <w:bodyDiv w:val="1"/>
      <w:marLeft w:val="0"/>
      <w:marRight w:val="0"/>
      <w:marTop w:val="0"/>
      <w:marBottom w:val="0"/>
      <w:divBdr>
        <w:top w:val="none" w:sz="0" w:space="0" w:color="auto"/>
        <w:left w:val="none" w:sz="0" w:space="0" w:color="auto"/>
        <w:bottom w:val="none" w:sz="0" w:space="0" w:color="auto"/>
        <w:right w:val="none" w:sz="0" w:space="0" w:color="auto"/>
      </w:divBdr>
    </w:div>
    <w:div w:id="328142404">
      <w:bodyDiv w:val="1"/>
      <w:marLeft w:val="0"/>
      <w:marRight w:val="0"/>
      <w:marTop w:val="0"/>
      <w:marBottom w:val="0"/>
      <w:divBdr>
        <w:top w:val="none" w:sz="0" w:space="0" w:color="auto"/>
        <w:left w:val="none" w:sz="0" w:space="0" w:color="auto"/>
        <w:bottom w:val="none" w:sz="0" w:space="0" w:color="auto"/>
        <w:right w:val="none" w:sz="0" w:space="0" w:color="auto"/>
      </w:divBdr>
    </w:div>
    <w:div w:id="333384989">
      <w:bodyDiv w:val="1"/>
      <w:marLeft w:val="0"/>
      <w:marRight w:val="0"/>
      <w:marTop w:val="0"/>
      <w:marBottom w:val="0"/>
      <w:divBdr>
        <w:top w:val="none" w:sz="0" w:space="0" w:color="auto"/>
        <w:left w:val="none" w:sz="0" w:space="0" w:color="auto"/>
        <w:bottom w:val="none" w:sz="0" w:space="0" w:color="auto"/>
        <w:right w:val="none" w:sz="0" w:space="0" w:color="auto"/>
      </w:divBdr>
    </w:div>
    <w:div w:id="382097018">
      <w:bodyDiv w:val="1"/>
      <w:marLeft w:val="0"/>
      <w:marRight w:val="0"/>
      <w:marTop w:val="0"/>
      <w:marBottom w:val="0"/>
      <w:divBdr>
        <w:top w:val="none" w:sz="0" w:space="0" w:color="auto"/>
        <w:left w:val="none" w:sz="0" w:space="0" w:color="auto"/>
        <w:bottom w:val="none" w:sz="0" w:space="0" w:color="auto"/>
        <w:right w:val="none" w:sz="0" w:space="0" w:color="auto"/>
      </w:divBdr>
    </w:div>
    <w:div w:id="618758040">
      <w:bodyDiv w:val="1"/>
      <w:marLeft w:val="0"/>
      <w:marRight w:val="0"/>
      <w:marTop w:val="0"/>
      <w:marBottom w:val="0"/>
      <w:divBdr>
        <w:top w:val="none" w:sz="0" w:space="0" w:color="auto"/>
        <w:left w:val="none" w:sz="0" w:space="0" w:color="auto"/>
        <w:bottom w:val="none" w:sz="0" w:space="0" w:color="auto"/>
        <w:right w:val="none" w:sz="0" w:space="0" w:color="auto"/>
      </w:divBdr>
    </w:div>
    <w:div w:id="621812780">
      <w:bodyDiv w:val="1"/>
      <w:marLeft w:val="0"/>
      <w:marRight w:val="0"/>
      <w:marTop w:val="0"/>
      <w:marBottom w:val="0"/>
      <w:divBdr>
        <w:top w:val="none" w:sz="0" w:space="0" w:color="auto"/>
        <w:left w:val="none" w:sz="0" w:space="0" w:color="auto"/>
        <w:bottom w:val="none" w:sz="0" w:space="0" w:color="auto"/>
        <w:right w:val="none" w:sz="0" w:space="0" w:color="auto"/>
      </w:divBdr>
    </w:div>
    <w:div w:id="952245369">
      <w:bodyDiv w:val="1"/>
      <w:marLeft w:val="0"/>
      <w:marRight w:val="0"/>
      <w:marTop w:val="0"/>
      <w:marBottom w:val="0"/>
      <w:divBdr>
        <w:top w:val="none" w:sz="0" w:space="0" w:color="auto"/>
        <w:left w:val="none" w:sz="0" w:space="0" w:color="auto"/>
        <w:bottom w:val="none" w:sz="0" w:space="0" w:color="auto"/>
        <w:right w:val="none" w:sz="0" w:space="0" w:color="auto"/>
      </w:divBdr>
    </w:div>
    <w:div w:id="970600793">
      <w:bodyDiv w:val="1"/>
      <w:marLeft w:val="0"/>
      <w:marRight w:val="0"/>
      <w:marTop w:val="0"/>
      <w:marBottom w:val="0"/>
      <w:divBdr>
        <w:top w:val="none" w:sz="0" w:space="0" w:color="auto"/>
        <w:left w:val="none" w:sz="0" w:space="0" w:color="auto"/>
        <w:bottom w:val="none" w:sz="0" w:space="0" w:color="auto"/>
        <w:right w:val="none" w:sz="0" w:space="0" w:color="auto"/>
      </w:divBdr>
    </w:div>
    <w:div w:id="1148741312">
      <w:bodyDiv w:val="1"/>
      <w:marLeft w:val="0"/>
      <w:marRight w:val="0"/>
      <w:marTop w:val="0"/>
      <w:marBottom w:val="0"/>
      <w:divBdr>
        <w:top w:val="none" w:sz="0" w:space="0" w:color="auto"/>
        <w:left w:val="none" w:sz="0" w:space="0" w:color="auto"/>
        <w:bottom w:val="none" w:sz="0" w:space="0" w:color="auto"/>
        <w:right w:val="none" w:sz="0" w:space="0" w:color="auto"/>
      </w:divBdr>
    </w:div>
    <w:div w:id="1577937815">
      <w:bodyDiv w:val="1"/>
      <w:marLeft w:val="0"/>
      <w:marRight w:val="0"/>
      <w:marTop w:val="0"/>
      <w:marBottom w:val="0"/>
      <w:divBdr>
        <w:top w:val="none" w:sz="0" w:space="0" w:color="auto"/>
        <w:left w:val="none" w:sz="0" w:space="0" w:color="auto"/>
        <w:bottom w:val="none" w:sz="0" w:space="0" w:color="auto"/>
        <w:right w:val="none" w:sz="0" w:space="0" w:color="auto"/>
      </w:divBdr>
    </w:div>
    <w:div w:id="1644046431">
      <w:bodyDiv w:val="1"/>
      <w:marLeft w:val="0"/>
      <w:marRight w:val="0"/>
      <w:marTop w:val="0"/>
      <w:marBottom w:val="0"/>
      <w:divBdr>
        <w:top w:val="none" w:sz="0" w:space="0" w:color="auto"/>
        <w:left w:val="none" w:sz="0" w:space="0" w:color="auto"/>
        <w:bottom w:val="none" w:sz="0" w:space="0" w:color="auto"/>
        <w:right w:val="none" w:sz="0" w:space="0" w:color="auto"/>
      </w:divBdr>
    </w:div>
    <w:div w:id="1651057160">
      <w:bodyDiv w:val="1"/>
      <w:marLeft w:val="0"/>
      <w:marRight w:val="0"/>
      <w:marTop w:val="0"/>
      <w:marBottom w:val="0"/>
      <w:divBdr>
        <w:top w:val="none" w:sz="0" w:space="0" w:color="auto"/>
        <w:left w:val="none" w:sz="0" w:space="0" w:color="auto"/>
        <w:bottom w:val="none" w:sz="0" w:space="0" w:color="auto"/>
        <w:right w:val="none" w:sz="0" w:space="0" w:color="auto"/>
      </w:divBdr>
    </w:div>
    <w:div w:id="1728147853">
      <w:bodyDiv w:val="1"/>
      <w:marLeft w:val="0"/>
      <w:marRight w:val="0"/>
      <w:marTop w:val="0"/>
      <w:marBottom w:val="0"/>
      <w:divBdr>
        <w:top w:val="none" w:sz="0" w:space="0" w:color="auto"/>
        <w:left w:val="none" w:sz="0" w:space="0" w:color="auto"/>
        <w:bottom w:val="none" w:sz="0" w:space="0" w:color="auto"/>
        <w:right w:val="none" w:sz="0" w:space="0" w:color="auto"/>
      </w:divBdr>
    </w:div>
    <w:div w:id="1875075186">
      <w:bodyDiv w:val="1"/>
      <w:marLeft w:val="0"/>
      <w:marRight w:val="0"/>
      <w:marTop w:val="0"/>
      <w:marBottom w:val="0"/>
      <w:divBdr>
        <w:top w:val="none" w:sz="0" w:space="0" w:color="auto"/>
        <w:left w:val="none" w:sz="0" w:space="0" w:color="auto"/>
        <w:bottom w:val="none" w:sz="0" w:space="0" w:color="auto"/>
        <w:right w:val="none" w:sz="0" w:space="0" w:color="auto"/>
      </w:divBdr>
    </w:div>
    <w:div w:id="1936862635">
      <w:bodyDiv w:val="1"/>
      <w:marLeft w:val="0"/>
      <w:marRight w:val="0"/>
      <w:marTop w:val="0"/>
      <w:marBottom w:val="0"/>
      <w:divBdr>
        <w:top w:val="none" w:sz="0" w:space="0" w:color="auto"/>
        <w:left w:val="none" w:sz="0" w:space="0" w:color="auto"/>
        <w:bottom w:val="none" w:sz="0" w:space="0" w:color="auto"/>
        <w:right w:val="none" w:sz="0" w:space="0" w:color="auto"/>
      </w:divBdr>
    </w:div>
    <w:div w:id="21438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ntosicuro.it/sicurezza-sul-lavoro-C-1/tipologie-di-contenuto-C-6/informazione-formazione-addestramento-C-56/normativa-formazione-come-formare-gli-addetti-antincendio-AR-178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ntosicuro.it/sicurezza-sul-lavoro-C-1/coronavirus-covid19-C-131/la-formazione-del-referente-covid-19-nelle-scuole-AR-20376/" TargetMode="External"/><Relationship Id="rId12" Type="http://schemas.openxmlformats.org/officeDocument/2006/relationships/hyperlink" Target="https://www.puntosicuro.it/sicurezza-sul-lavoro-C-1/settori-C-4/istruzione-C-15/sicurezza-nelle-scuole-responsabilita-obblighi-del-dirigente-scolastico-AR-187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zzettaufficiale.it/eli/gu/2018/11/16/267/sg/pdf" TargetMode="External"/><Relationship Id="rId11" Type="http://schemas.openxmlformats.org/officeDocument/2006/relationships/image" Target="media/image2.jpeg"/><Relationship Id="rId5" Type="http://schemas.openxmlformats.org/officeDocument/2006/relationships/hyperlink" Target="https://www.puntosicuro.it/sicurezza-sul-lavoro-C-1/coronavirus-covid19-C-131/riapertura-scuole-il-ruolo-del-dirigente-scolastico-del-rspp-AR-20403/" TargetMode="External"/><Relationship Id="rId10" Type="http://schemas.openxmlformats.org/officeDocument/2006/relationships/hyperlink" Target="https://www.puntosicuro.it/archivio-news-brevi/dlgs-81-08-art.-36-indicazioni-ai-dirigenti-scolastici.-iNews1-1116.ph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Pages>
  <Words>3029</Words>
  <Characters>17267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2022-09-15T13:08:00Z</dcterms:created>
  <dcterms:modified xsi:type="dcterms:W3CDTF">2022-09-16T07:59:00Z</dcterms:modified>
</cp:coreProperties>
</file>