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4D6A" w14:textId="2E330A5D" w:rsidR="00543898" w:rsidRDefault="00700BDF" w:rsidP="000E64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3898">
        <w:rPr>
          <w:rFonts w:ascii="Times New Roman" w:eastAsia="Arial Narrow" w:hAnsi="Times New Roman" w:cs="Times New Roman"/>
          <w:b/>
          <w:sz w:val="20"/>
          <w:szCs w:val="20"/>
        </w:rPr>
        <w:t xml:space="preserve">LA SHOAH </w:t>
      </w:r>
      <w:r w:rsidR="000E6436">
        <w:rPr>
          <w:rFonts w:ascii="Times New Roman" w:eastAsia="Arial Narrow" w:hAnsi="Times New Roman" w:cs="Times New Roman"/>
          <w:b/>
          <w:sz w:val="20"/>
          <w:szCs w:val="20"/>
        </w:rPr>
        <w:t xml:space="preserve">……. </w:t>
      </w:r>
      <w:r w:rsidR="000E6436">
        <w:rPr>
          <w:rFonts w:ascii="Times New Roman" w:hAnsi="Times New Roman" w:cs="Times New Roman"/>
          <w:sz w:val="20"/>
          <w:szCs w:val="20"/>
        </w:rPr>
        <w:t xml:space="preserve"> Il VALORE DI COMMEMORARE  E</w:t>
      </w:r>
      <w:r w:rsidR="001D1278" w:rsidRPr="000E6436">
        <w:rPr>
          <w:rFonts w:ascii="Times New Roman" w:hAnsi="Times New Roman" w:cs="Times New Roman"/>
          <w:sz w:val="20"/>
          <w:szCs w:val="20"/>
        </w:rPr>
        <w:t xml:space="preserve"> DIVENTARE PORTATORI DI MEMORIA per </w:t>
      </w:r>
    </w:p>
    <w:p w14:paraId="772165DA" w14:textId="77777777" w:rsidR="000E6436" w:rsidRPr="000E6436" w:rsidRDefault="000E6436" w:rsidP="000E64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1A3652" w14:textId="77777777" w:rsidR="00543898" w:rsidRDefault="001D1278" w:rsidP="0054389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898">
        <w:rPr>
          <w:rFonts w:ascii="Times New Roman" w:hAnsi="Times New Roman" w:cs="Times New Roman"/>
          <w:sz w:val="20"/>
          <w:szCs w:val="20"/>
        </w:rPr>
        <w:t xml:space="preserve">mantenere alto il livello di consapevolezza, che quanto è accaduto  per mano degli uomini, non si ripeta nuovamente </w:t>
      </w:r>
    </w:p>
    <w:p w14:paraId="13CFA212" w14:textId="77777777" w:rsidR="00543898" w:rsidRDefault="001D1278" w:rsidP="0054389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898">
        <w:rPr>
          <w:rFonts w:ascii="Times New Roman" w:hAnsi="Times New Roman" w:cs="Times New Roman"/>
          <w:sz w:val="20"/>
          <w:szCs w:val="20"/>
        </w:rPr>
        <w:t>aiutare coloro i quali, con facilità e superficialità, protendono a negare</w:t>
      </w:r>
      <w:r w:rsidR="00700BDF" w:rsidRPr="00543898">
        <w:rPr>
          <w:rFonts w:ascii="Times New Roman" w:hAnsi="Times New Roman" w:cs="Times New Roman"/>
          <w:sz w:val="20"/>
          <w:szCs w:val="20"/>
        </w:rPr>
        <w:t xml:space="preserve"> </w:t>
      </w:r>
      <w:r w:rsidRPr="00543898">
        <w:rPr>
          <w:rFonts w:ascii="Times New Roman" w:hAnsi="Times New Roman" w:cs="Times New Roman"/>
          <w:sz w:val="20"/>
          <w:szCs w:val="20"/>
        </w:rPr>
        <w:t>l’inconfutabilità di dati storici e biografici</w:t>
      </w:r>
    </w:p>
    <w:p w14:paraId="66D000DE" w14:textId="77777777" w:rsidR="00543898" w:rsidRDefault="00700BDF" w:rsidP="0054389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898">
        <w:rPr>
          <w:rFonts w:ascii="Times New Roman" w:hAnsi="Times New Roman" w:cs="Times New Roman"/>
          <w:sz w:val="20"/>
          <w:szCs w:val="20"/>
        </w:rPr>
        <w:t>formare</w:t>
      </w:r>
      <w:r w:rsidR="001D1278" w:rsidRPr="00543898">
        <w:rPr>
          <w:rFonts w:ascii="Times New Roman" w:hAnsi="Times New Roman" w:cs="Times New Roman"/>
          <w:sz w:val="20"/>
          <w:szCs w:val="20"/>
        </w:rPr>
        <w:t xml:space="preserve"> cittadini del mondo, consapevoli di essere portatori di diritti e doveri, che non possono prescindere dalla certezza, che la sola cosa che abbiamo in comune è la DIVERSITA’</w:t>
      </w:r>
      <w:r w:rsidR="00543898">
        <w:rPr>
          <w:rFonts w:ascii="Times New Roman" w:hAnsi="Times New Roman" w:cs="Times New Roman"/>
          <w:sz w:val="20"/>
          <w:szCs w:val="20"/>
        </w:rPr>
        <w:t>;</w:t>
      </w:r>
      <w:r w:rsidRPr="00543898">
        <w:rPr>
          <w:rFonts w:ascii="Times New Roman" w:hAnsi="Times New Roman" w:cs="Times New Roman"/>
          <w:sz w:val="20"/>
          <w:szCs w:val="20"/>
        </w:rPr>
        <w:t xml:space="preserve"> </w:t>
      </w:r>
      <w:r w:rsidR="001D1278" w:rsidRPr="00543898">
        <w:rPr>
          <w:rFonts w:ascii="Times New Roman" w:hAnsi="Times New Roman" w:cs="Times New Roman"/>
          <w:sz w:val="20"/>
          <w:szCs w:val="20"/>
        </w:rPr>
        <w:t xml:space="preserve"> accudirla, proteggerla, coltivarla in quanto rappresenta la nostra unica e sola RICCHEZZA, il punto di partenza verso il lungo percorso che ci porterà ad essere uomini e donne LIBERI e CONSAPEVOLI. </w:t>
      </w:r>
    </w:p>
    <w:p w14:paraId="22150082" w14:textId="67EDA4E5" w:rsidR="001D1278" w:rsidRPr="000E6436" w:rsidRDefault="001D1278" w:rsidP="001D127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898">
        <w:rPr>
          <w:rFonts w:ascii="Times New Roman" w:hAnsi="Times New Roman" w:cs="Times New Roman"/>
          <w:sz w:val="20"/>
          <w:szCs w:val="20"/>
        </w:rPr>
        <w:t xml:space="preserve">Quindi le fonti storiche </w:t>
      </w:r>
      <w:r w:rsidR="00F37E3D" w:rsidRPr="00543898">
        <w:rPr>
          <w:rFonts w:ascii="Times New Roman" w:hAnsi="Times New Roman" w:cs="Times New Roman"/>
          <w:sz w:val="20"/>
          <w:szCs w:val="20"/>
        </w:rPr>
        <w:t xml:space="preserve">nell’archivio di </w:t>
      </w:r>
      <w:r w:rsidRPr="005438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43898">
        <w:rPr>
          <w:rFonts w:ascii="Times New Roman" w:hAnsi="Times New Roman" w:cs="Times New Roman"/>
          <w:sz w:val="20"/>
          <w:szCs w:val="20"/>
        </w:rPr>
        <w:t>Yad</w:t>
      </w:r>
      <w:proofErr w:type="spellEnd"/>
      <w:r w:rsidRPr="00543898">
        <w:rPr>
          <w:rFonts w:ascii="Times New Roman" w:hAnsi="Times New Roman" w:cs="Times New Roman"/>
          <w:sz w:val="20"/>
          <w:szCs w:val="20"/>
        </w:rPr>
        <w:t xml:space="preserve"> VASHEM, l’arca delle Memoria di quei bambini, vittime innocenti dell’Olocausto, che, anche da sopravvissuti e, anche se, cresciuti biologicamente, sono rimasti congelati all’istante del TRAUMA: la separazione dai genitori e la perdita dell’identità. Pertanto, hanno vissuto con questo senso di NOSTALGICO RANCORE che ha condizionato le loro vite e la vita dei membri delle loro famiglie. </w:t>
      </w:r>
      <w:r w:rsidR="00F37E3D" w:rsidRPr="00543898">
        <w:rPr>
          <w:rFonts w:ascii="Times New Roman" w:hAnsi="Times New Roman" w:cs="Times New Roman"/>
          <w:sz w:val="20"/>
          <w:szCs w:val="20"/>
        </w:rPr>
        <w:t>Noi abbiamo</w:t>
      </w:r>
      <w:r w:rsidRPr="00543898">
        <w:rPr>
          <w:rFonts w:ascii="Times New Roman" w:hAnsi="Times New Roman" w:cs="Times New Roman"/>
          <w:sz w:val="20"/>
          <w:szCs w:val="20"/>
        </w:rPr>
        <w:t xml:space="preserve"> voluto   dialogare con loro, imparare a convogliare il rancore e la rabbia, per non fomentare più odio, né forma alcuna di discriminazione. In questo cammino di scoperta</w:t>
      </w:r>
      <w:r w:rsidR="000E6436">
        <w:rPr>
          <w:rFonts w:ascii="Times New Roman" w:hAnsi="Times New Roman" w:cs="Times New Roman"/>
          <w:sz w:val="20"/>
          <w:szCs w:val="20"/>
        </w:rPr>
        <w:t xml:space="preserve">  dialogheremo con testimoni, che </w:t>
      </w:r>
      <w:r w:rsidRPr="000E6436">
        <w:rPr>
          <w:rFonts w:ascii="Times New Roman" w:hAnsi="Times New Roman" w:cs="Times New Roman"/>
          <w:sz w:val="20"/>
          <w:szCs w:val="20"/>
        </w:rPr>
        <w:t>contribui</w:t>
      </w:r>
      <w:r w:rsidR="000E6436">
        <w:rPr>
          <w:rFonts w:ascii="Times New Roman" w:hAnsi="Times New Roman" w:cs="Times New Roman"/>
          <w:sz w:val="20"/>
          <w:szCs w:val="20"/>
        </w:rPr>
        <w:t>ranno</w:t>
      </w:r>
      <w:r w:rsidRPr="000E6436">
        <w:rPr>
          <w:rFonts w:ascii="Times New Roman" w:hAnsi="Times New Roman" w:cs="Times New Roman"/>
          <w:sz w:val="20"/>
          <w:szCs w:val="20"/>
        </w:rPr>
        <w:t xml:space="preserve"> a semplificare il nostro compito guidandoci nel  percorso di ricerca</w:t>
      </w:r>
      <w:bookmarkStart w:id="0" w:name="_Hlk64301607"/>
      <w:r w:rsidRPr="000E6436">
        <w:rPr>
          <w:rFonts w:ascii="Times New Roman" w:hAnsi="Times New Roman" w:cs="Times New Roman"/>
          <w:sz w:val="20"/>
          <w:szCs w:val="20"/>
        </w:rPr>
        <w:t>, ch</w:t>
      </w:r>
      <w:r w:rsidR="00F37E3D" w:rsidRPr="000E6436">
        <w:rPr>
          <w:rFonts w:ascii="Times New Roman" w:hAnsi="Times New Roman" w:cs="Times New Roman"/>
          <w:sz w:val="20"/>
          <w:szCs w:val="20"/>
        </w:rPr>
        <w:t xml:space="preserve">e </w:t>
      </w:r>
      <w:r w:rsidR="000E6436">
        <w:rPr>
          <w:rFonts w:ascii="Times New Roman" w:hAnsi="Times New Roman" w:cs="Times New Roman"/>
          <w:sz w:val="20"/>
          <w:szCs w:val="20"/>
        </w:rPr>
        <w:t xml:space="preserve">coinvolgerà </w:t>
      </w:r>
      <w:r w:rsidRPr="000E6436">
        <w:rPr>
          <w:rFonts w:ascii="Times New Roman" w:hAnsi="Times New Roman" w:cs="Times New Roman"/>
          <w:sz w:val="20"/>
          <w:szCs w:val="20"/>
        </w:rPr>
        <w:t xml:space="preserve"> tutte le discipline e tutte le classi, aperte e parallele</w:t>
      </w:r>
      <w:bookmarkEnd w:id="0"/>
      <w:r w:rsidR="000E643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0E6436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>flipped</w:t>
      </w:r>
      <w:proofErr w:type="spellEnd"/>
      <w:r w:rsidRPr="000E6436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 xml:space="preserve"> </w:t>
      </w:r>
      <w:proofErr w:type="spellStart"/>
      <w:r w:rsidRPr="000E6436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>classroom</w:t>
      </w:r>
      <w:proofErr w:type="spellEnd"/>
      <w:r w:rsidRPr="000E6436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>.</w:t>
      </w:r>
      <w:r w:rsidR="004E23F3" w:rsidRPr="000E6436">
        <w:rPr>
          <w:rFonts w:ascii="Times New Roman" w:eastAsia="Arial" w:hAnsi="Times New Roman" w:cs="Times New Roman"/>
          <w:color w:val="222222"/>
          <w:sz w:val="20"/>
          <w:szCs w:val="20"/>
          <w:highlight w:val="white"/>
        </w:rPr>
        <w:t>.</w:t>
      </w:r>
    </w:p>
    <w:p w14:paraId="02796048" w14:textId="77777777" w:rsidR="00543898" w:rsidRDefault="00543898" w:rsidP="004E23F3">
      <w:pPr>
        <w:spacing w:after="0" w:line="240" w:lineRule="auto"/>
        <w:jc w:val="both"/>
        <w:rPr>
          <w:rFonts w:ascii="Times New Roman" w:eastAsia="Arial Narrow" w:hAnsi="Times New Roman" w:cs="Times New Roman"/>
          <w:sz w:val="20"/>
          <w:szCs w:val="20"/>
        </w:rPr>
      </w:pPr>
    </w:p>
    <w:p w14:paraId="3647065D" w14:textId="0985478B" w:rsidR="004E23F3" w:rsidRPr="00543898" w:rsidRDefault="004E23F3" w:rsidP="004E23F3">
      <w:pPr>
        <w:spacing w:after="0" w:line="240" w:lineRule="auto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543898">
        <w:rPr>
          <w:rFonts w:ascii="Times New Roman" w:eastAsia="Arial Narrow" w:hAnsi="Times New Roman" w:cs="Times New Roman"/>
          <w:sz w:val="20"/>
          <w:szCs w:val="20"/>
        </w:rPr>
        <w:t xml:space="preserve">La suddivisione dei compiti </w:t>
      </w:r>
      <w:r w:rsidR="000E6436">
        <w:rPr>
          <w:rFonts w:ascii="Times New Roman" w:eastAsia="Arial Narrow" w:hAnsi="Times New Roman" w:cs="Times New Roman"/>
          <w:sz w:val="20"/>
          <w:szCs w:val="20"/>
        </w:rPr>
        <w:t>sarà</w:t>
      </w:r>
      <w:r w:rsidRPr="00543898">
        <w:rPr>
          <w:rFonts w:ascii="Times New Roman" w:eastAsia="Arial Narrow" w:hAnsi="Times New Roman" w:cs="Times New Roman"/>
          <w:sz w:val="20"/>
          <w:szCs w:val="20"/>
        </w:rPr>
        <w:t xml:space="preserve"> effettuata per </w:t>
      </w:r>
    </w:p>
    <w:p w14:paraId="5DCBF05B" w14:textId="77777777" w:rsidR="004E23F3" w:rsidRPr="00543898" w:rsidRDefault="004E23F3" w:rsidP="004E23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543898">
        <w:rPr>
          <w:rFonts w:ascii="Times New Roman" w:eastAsia="Arial Narrow" w:hAnsi="Times New Roman" w:cs="Times New Roman"/>
          <w:sz w:val="20"/>
          <w:szCs w:val="20"/>
        </w:rPr>
        <w:t>esaltare le abilità di ciascuno</w:t>
      </w:r>
    </w:p>
    <w:p w14:paraId="73D0BECD" w14:textId="77777777" w:rsidR="004E23F3" w:rsidRPr="00543898" w:rsidRDefault="004E23F3" w:rsidP="004E23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543898">
        <w:rPr>
          <w:rFonts w:ascii="Times New Roman" w:eastAsia="Arial Narrow" w:hAnsi="Times New Roman" w:cs="Times New Roman"/>
          <w:sz w:val="20"/>
          <w:szCs w:val="20"/>
        </w:rPr>
        <w:t xml:space="preserve"> favorire il confronto e il dibattito</w:t>
      </w:r>
    </w:p>
    <w:p w14:paraId="2A34C652" w14:textId="77777777" w:rsidR="004E23F3" w:rsidRPr="00543898" w:rsidRDefault="004E23F3" w:rsidP="004E23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543898">
        <w:rPr>
          <w:rFonts w:ascii="Times New Roman" w:eastAsia="Arial Narrow" w:hAnsi="Times New Roman" w:cs="Times New Roman"/>
          <w:sz w:val="20"/>
          <w:szCs w:val="20"/>
        </w:rPr>
        <w:t xml:space="preserve"> migliorarsi attraverso il confronto</w:t>
      </w:r>
    </w:p>
    <w:p w14:paraId="45A8F767" w14:textId="77777777" w:rsidR="004E23F3" w:rsidRPr="00543898" w:rsidRDefault="004E23F3" w:rsidP="004E23F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Narrow" w:hAnsi="Times New Roman" w:cs="Times New Roman"/>
          <w:sz w:val="20"/>
          <w:szCs w:val="20"/>
        </w:rPr>
      </w:pPr>
      <w:r w:rsidRPr="00543898">
        <w:rPr>
          <w:rFonts w:ascii="Times New Roman" w:eastAsia="Arial Narrow" w:hAnsi="Times New Roman" w:cs="Times New Roman"/>
          <w:sz w:val="20"/>
          <w:szCs w:val="20"/>
        </w:rPr>
        <w:t>ottimizzare i tempi</w:t>
      </w:r>
    </w:p>
    <w:p w14:paraId="47FE51B1" w14:textId="77777777" w:rsidR="000E6436" w:rsidRDefault="000E6436" w:rsidP="001D1278">
      <w:pPr>
        <w:spacing w:after="0" w:line="240" w:lineRule="auto"/>
        <w:rPr>
          <w:rFonts w:ascii="Times New Roman" w:eastAsia="Arial Narrow" w:hAnsi="Times New Roman" w:cs="Times New Roman"/>
          <w:b/>
          <w:sz w:val="20"/>
          <w:szCs w:val="20"/>
        </w:rPr>
      </w:pPr>
    </w:p>
    <w:p w14:paraId="0139CDA4" w14:textId="59236C76" w:rsidR="001D1278" w:rsidRPr="00543898" w:rsidRDefault="004E23F3" w:rsidP="001D1278">
      <w:pPr>
        <w:spacing w:after="0" w:line="240" w:lineRule="auto"/>
        <w:rPr>
          <w:rFonts w:ascii="Times New Roman" w:eastAsia="Arial Narrow" w:hAnsi="Times New Roman" w:cs="Times New Roman"/>
          <w:b/>
          <w:sz w:val="20"/>
          <w:szCs w:val="20"/>
        </w:rPr>
      </w:pPr>
      <w:r w:rsidRPr="00543898">
        <w:rPr>
          <w:rFonts w:ascii="Times New Roman" w:eastAsia="Arial Narrow" w:hAnsi="Times New Roman" w:cs="Times New Roman"/>
          <w:b/>
          <w:sz w:val="20"/>
          <w:szCs w:val="20"/>
        </w:rPr>
        <w:t>PRODOTTI</w:t>
      </w:r>
      <w:r w:rsidR="000E6436">
        <w:rPr>
          <w:rFonts w:ascii="Times New Roman" w:eastAsia="Arial Narrow" w:hAnsi="Times New Roman" w:cs="Times New Roman"/>
          <w:b/>
          <w:sz w:val="20"/>
          <w:szCs w:val="20"/>
        </w:rPr>
        <w:t xml:space="preserve"> </w:t>
      </w:r>
      <w:r w:rsidRPr="00543898">
        <w:rPr>
          <w:rFonts w:ascii="Times New Roman" w:eastAsia="Arial Narrow" w:hAnsi="Times New Roman" w:cs="Times New Roman"/>
          <w:b/>
          <w:sz w:val="20"/>
          <w:szCs w:val="20"/>
        </w:rPr>
        <w:t xml:space="preserve"> </w:t>
      </w:r>
      <w:r w:rsidR="000E6436">
        <w:rPr>
          <w:rFonts w:ascii="Times New Roman" w:eastAsia="Arial Narrow" w:hAnsi="Times New Roman" w:cs="Times New Roman"/>
          <w:b/>
          <w:sz w:val="20"/>
          <w:szCs w:val="20"/>
        </w:rPr>
        <w:t>DA</w:t>
      </w:r>
      <w:r w:rsidRPr="00543898">
        <w:rPr>
          <w:rFonts w:ascii="Times New Roman" w:eastAsia="Arial Narrow" w:hAnsi="Times New Roman" w:cs="Times New Roman"/>
          <w:b/>
          <w:sz w:val="20"/>
          <w:szCs w:val="20"/>
        </w:rPr>
        <w:t xml:space="preserve"> REALIZZ</w:t>
      </w:r>
      <w:r w:rsidR="000E6436">
        <w:rPr>
          <w:rFonts w:ascii="Times New Roman" w:eastAsia="Arial Narrow" w:hAnsi="Times New Roman" w:cs="Times New Roman"/>
          <w:b/>
          <w:sz w:val="20"/>
          <w:szCs w:val="20"/>
        </w:rPr>
        <w:t>ARE</w:t>
      </w:r>
    </w:p>
    <w:p w14:paraId="2192C6A6" w14:textId="77777777" w:rsidR="001D1278" w:rsidRPr="00543898" w:rsidRDefault="001D1278" w:rsidP="004E23F3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Arial Narrow" w:hAnsi="Times New Roman" w:cs="Times New Roman"/>
          <w:sz w:val="20"/>
          <w:szCs w:val="20"/>
        </w:rPr>
      </w:pPr>
      <w:r w:rsidRPr="00543898">
        <w:rPr>
          <w:rFonts w:ascii="Times New Roman" w:eastAsia="Arial Narrow" w:hAnsi="Times New Roman" w:cs="Times New Roman"/>
          <w:sz w:val="20"/>
          <w:szCs w:val="20"/>
        </w:rPr>
        <w:t>Rappresentazioni grafiche</w:t>
      </w:r>
    </w:p>
    <w:p w14:paraId="16DB9F62" w14:textId="77777777" w:rsidR="001D1278" w:rsidRPr="00543898" w:rsidRDefault="001D1278" w:rsidP="004E23F3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Arial Narrow" w:hAnsi="Times New Roman" w:cs="Times New Roman"/>
          <w:sz w:val="20"/>
          <w:szCs w:val="20"/>
        </w:rPr>
      </w:pPr>
      <w:r w:rsidRPr="00543898">
        <w:rPr>
          <w:rFonts w:ascii="Times New Roman" w:eastAsia="Arial Narrow" w:hAnsi="Times New Roman" w:cs="Times New Roman"/>
          <w:sz w:val="20"/>
          <w:szCs w:val="20"/>
        </w:rPr>
        <w:t>presentazioni in power point</w:t>
      </w:r>
    </w:p>
    <w:p w14:paraId="027E1FC0" w14:textId="77777777" w:rsidR="001D1278" w:rsidRPr="00543898" w:rsidRDefault="001D1278" w:rsidP="004E23F3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Arial Narrow" w:hAnsi="Times New Roman" w:cs="Times New Roman"/>
          <w:sz w:val="20"/>
          <w:szCs w:val="20"/>
        </w:rPr>
      </w:pPr>
      <w:r w:rsidRPr="00543898">
        <w:rPr>
          <w:rFonts w:ascii="Times New Roman" w:eastAsia="Arial Narrow" w:hAnsi="Times New Roman" w:cs="Times New Roman"/>
          <w:sz w:val="20"/>
          <w:szCs w:val="20"/>
        </w:rPr>
        <w:t>files audio/video</w:t>
      </w:r>
    </w:p>
    <w:p w14:paraId="3B94B9DE" w14:textId="77777777" w:rsidR="001D1278" w:rsidRPr="00543898" w:rsidRDefault="001D1278" w:rsidP="004E23F3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Arial Narrow" w:hAnsi="Times New Roman" w:cs="Times New Roman"/>
          <w:sz w:val="20"/>
          <w:szCs w:val="20"/>
        </w:rPr>
      </w:pPr>
      <w:r w:rsidRPr="00543898">
        <w:rPr>
          <w:rFonts w:ascii="Times New Roman" w:eastAsia="Arial Narrow" w:hAnsi="Times New Roman" w:cs="Times New Roman"/>
          <w:sz w:val="20"/>
          <w:szCs w:val="20"/>
        </w:rPr>
        <w:t>pdf</w:t>
      </w:r>
    </w:p>
    <w:p w14:paraId="53AB42D1" w14:textId="77777777" w:rsidR="001D1278" w:rsidRPr="00543898" w:rsidRDefault="001D1278" w:rsidP="004E23F3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eastAsia="Arial Narrow" w:hAnsi="Times New Roman" w:cs="Times New Roman"/>
          <w:sz w:val="20"/>
          <w:szCs w:val="20"/>
        </w:rPr>
      </w:pPr>
      <w:r w:rsidRPr="00543898">
        <w:rPr>
          <w:rFonts w:ascii="Times New Roman" w:eastAsia="Arial Narrow" w:hAnsi="Times New Roman" w:cs="Times New Roman"/>
          <w:sz w:val="20"/>
          <w:szCs w:val="20"/>
        </w:rPr>
        <w:t>word</w:t>
      </w:r>
    </w:p>
    <w:p w14:paraId="04C09C44" w14:textId="77777777" w:rsidR="001D1278" w:rsidRPr="00543898" w:rsidRDefault="001D1278" w:rsidP="001D1278">
      <w:pPr>
        <w:spacing w:after="0" w:line="240" w:lineRule="auto"/>
        <w:rPr>
          <w:rFonts w:ascii="Times New Roman" w:eastAsia="Arial Narrow" w:hAnsi="Times New Roman" w:cs="Times New Roman"/>
          <w:sz w:val="20"/>
          <w:szCs w:val="20"/>
        </w:rPr>
      </w:pPr>
    </w:p>
    <w:p w14:paraId="62592F13" w14:textId="126FE8E3" w:rsidR="00543898" w:rsidRPr="00543898" w:rsidRDefault="004E23F3" w:rsidP="001D12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3898">
        <w:rPr>
          <w:rFonts w:ascii="Times New Roman" w:hAnsi="Times New Roman" w:cs="Times New Roman"/>
          <w:sz w:val="20"/>
          <w:szCs w:val="20"/>
        </w:rPr>
        <w:t xml:space="preserve">E’ STATA PERTANTO REALIZZATA LA SEGUENTE </w:t>
      </w:r>
      <w:r w:rsidR="00543898">
        <w:rPr>
          <w:rFonts w:ascii="Times New Roman" w:hAnsi="Times New Roman" w:cs="Times New Roman"/>
          <w:sz w:val="20"/>
          <w:szCs w:val="20"/>
        </w:rPr>
        <w:t xml:space="preserve">UNITA’ DI APPRENDIMENTO </w:t>
      </w:r>
    </w:p>
    <w:tbl>
      <w:tblPr>
        <w:tblW w:w="977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772"/>
      </w:tblGrid>
      <w:tr w:rsidR="001D1278" w:rsidRPr="00543898" w14:paraId="3AC1DB80" w14:textId="77777777" w:rsidTr="00617A9F">
        <w:trPr>
          <w:trHeight w:val="360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1225" w14:textId="2EDB34BA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Coordinatore: </w:t>
            </w:r>
            <w:r w:rsidR="00E37813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Dirigente scolastico Dott.ssa </w:t>
            </w:r>
            <w:r w:rsidR="00D66434">
              <w:rPr>
                <w:rFonts w:ascii="Times New Roman" w:eastAsia="Arial Narrow" w:hAnsi="Times New Roman" w:cs="Times New Roman"/>
                <w:sz w:val="20"/>
                <w:szCs w:val="20"/>
              </w:rPr>
              <w:t>Rachele Anna Donnici</w:t>
            </w:r>
            <w:r w:rsidR="00E37813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, </w:t>
            </w:r>
            <w:r w:rsidRPr="00543898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Prof.ssa </w:t>
            </w:r>
            <w:r w:rsidR="00E37813">
              <w:rPr>
                <w:rFonts w:ascii="Times New Roman" w:eastAsia="Arial Narrow" w:hAnsi="Times New Roman" w:cs="Times New Roman"/>
                <w:sz w:val="20"/>
                <w:szCs w:val="20"/>
              </w:rPr>
              <w:t>Carmela Vulcano</w:t>
            </w:r>
          </w:p>
        </w:tc>
      </w:tr>
      <w:tr w:rsidR="001D1278" w:rsidRPr="00543898" w14:paraId="655BDD7B" w14:textId="77777777" w:rsidTr="00617A9F">
        <w:trPr>
          <w:trHeight w:val="360"/>
        </w:trPr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4870" w14:textId="540910D7" w:rsidR="001D1278" w:rsidRPr="00543898" w:rsidRDefault="001D1278" w:rsidP="00D664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eastAsia="Arial Narrow" w:hAnsi="Times New Roman" w:cs="Times New Roman"/>
                <w:sz w:val="20"/>
                <w:szCs w:val="20"/>
              </w:rPr>
              <w:t>Collaboratori :</w:t>
            </w:r>
            <w:r w:rsidR="00E37813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</w:t>
            </w:r>
            <w:r w:rsidR="00D66434">
              <w:rPr>
                <w:rFonts w:ascii="Times New Roman" w:eastAsia="Arial Narrow" w:hAnsi="Times New Roman" w:cs="Times New Roman"/>
                <w:sz w:val="20"/>
                <w:szCs w:val="20"/>
              </w:rPr>
              <w:t>i docenti della Scuola Primaria e Secondaria di I grado</w:t>
            </w:r>
          </w:p>
        </w:tc>
      </w:tr>
    </w:tbl>
    <w:p w14:paraId="78A30F4C" w14:textId="228ECFC5" w:rsidR="001D1278" w:rsidRPr="00543898" w:rsidRDefault="001D1278" w:rsidP="001D127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55"/>
        <w:gridCol w:w="7733"/>
      </w:tblGrid>
      <w:tr w:rsidR="001D1278" w:rsidRPr="00543898" w14:paraId="67453DD9" w14:textId="77777777" w:rsidTr="00617A9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C9A08" w14:textId="77777777" w:rsidR="001D1278" w:rsidRPr="00543898" w:rsidRDefault="001D1278" w:rsidP="00617A9F">
            <w:pPr>
              <w:keepNext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</w:rPr>
              <w:t>Titolo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B6F3" w14:textId="64F6D73A" w:rsidR="001D1278" w:rsidRPr="00543898" w:rsidRDefault="00D66434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 xml:space="preserve">LA SHOAH </w:t>
            </w:r>
            <w: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  <w:t xml:space="preserve">…….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 VALORE DI COMMEMORARE  E</w:t>
            </w:r>
            <w:r w:rsidRPr="000E6436">
              <w:rPr>
                <w:rFonts w:ascii="Times New Roman" w:hAnsi="Times New Roman" w:cs="Times New Roman"/>
                <w:sz w:val="20"/>
                <w:szCs w:val="20"/>
              </w:rPr>
              <w:t xml:space="preserve"> DIVENTARE PORTATORI DI MEMORIA</w:t>
            </w:r>
          </w:p>
        </w:tc>
      </w:tr>
      <w:tr w:rsidR="001D1278" w:rsidRPr="00543898" w14:paraId="2F6145DC" w14:textId="77777777" w:rsidTr="00617A9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749B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</w:rPr>
              <w:t>Destinatari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0209F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EBB58" w14:textId="7DBEC36B" w:rsidR="00D66434" w:rsidRDefault="00D66434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ALUNNI SCUOLA PRIMARIA ( classi quinte )</w:t>
            </w:r>
          </w:p>
          <w:p w14:paraId="03804417" w14:textId="200166BA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ALUNNI SCUOLA SEC. I GRADO ( 11 - 13 ANNI )</w:t>
            </w:r>
          </w:p>
          <w:p w14:paraId="6AC0CF0A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per classi aperte e parallele</w:t>
            </w:r>
          </w:p>
          <w:p w14:paraId="01D3A4AE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278" w:rsidRPr="00543898" w14:paraId="52F7668A" w14:textId="77777777" w:rsidTr="00617A9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C791" w14:textId="7AC9C82D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</w:rPr>
              <w:t xml:space="preserve">Fasi di realizzazione 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CA76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 individuazione del tipo di compito  e del processo di realizzazione </w:t>
            </w:r>
          </w:p>
          <w:p w14:paraId="3F90E0F7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definizione delle competenze chiave da  valutare </w:t>
            </w:r>
          </w:p>
          <w:p w14:paraId="3413443D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 trasversalità del compito e interdisciplinarità </w:t>
            </w:r>
          </w:p>
          <w:p w14:paraId="622DB033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 individuazione delle abilità e delle conoscenze per la realizzazione del compito</w:t>
            </w:r>
          </w:p>
          <w:p w14:paraId="0DCD7EC7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Compilazione del modello di progettazione sulla base dei criteri definiti </w:t>
            </w:r>
          </w:p>
          <w:p w14:paraId="1F856180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Definizione delle consegne per la realizzazione </w:t>
            </w:r>
          </w:p>
          <w:p w14:paraId="5AFA30BC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Definizione del prodotto atteso </w:t>
            </w:r>
          </w:p>
          <w:p w14:paraId="4B2C6FD7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Definizione dei criteri di valutazione </w:t>
            </w:r>
          </w:p>
          <w:p w14:paraId="02CB7941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 Indicazione di quali rubriche utilizzare sulla base del tipo di compito e dell’età degli alunni</w:t>
            </w:r>
          </w:p>
        </w:tc>
      </w:tr>
      <w:tr w:rsidR="001D1278" w:rsidRPr="00543898" w14:paraId="1976EFC5" w14:textId="77777777" w:rsidTr="00617A9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9140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</w:rPr>
              <w:t xml:space="preserve">Tempi 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B0DD" w14:textId="1ECCC32F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Novembre - Febbraio</w:t>
            </w:r>
          </w:p>
        </w:tc>
      </w:tr>
      <w:tr w:rsidR="001D1278" w:rsidRPr="00543898" w14:paraId="07E2B147" w14:textId="77777777" w:rsidTr="00617A9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9181C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</w:rPr>
              <w:t>Metodologie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E9ED8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lezione frontale</w:t>
            </w:r>
          </w:p>
          <w:p w14:paraId="5DA0B8E8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didattica laboratoriale e per competenze</w:t>
            </w:r>
          </w:p>
          <w:p w14:paraId="79E29776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cooperative learning</w:t>
            </w:r>
          </w:p>
          <w:p w14:paraId="04D97B63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learning by </w:t>
            </w:r>
            <w:proofErr w:type="spellStart"/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doing</w:t>
            </w:r>
            <w:proofErr w:type="spellEnd"/>
          </w:p>
          <w:p w14:paraId="265F3FA3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flipped</w:t>
            </w:r>
            <w:proofErr w:type="spellEnd"/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classroom</w:t>
            </w:r>
            <w:proofErr w:type="spellEnd"/>
          </w:p>
          <w:p w14:paraId="6EFA0019" w14:textId="1E8CE8D4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ricerca azione</w:t>
            </w:r>
          </w:p>
        </w:tc>
      </w:tr>
      <w:tr w:rsidR="001D1278" w:rsidRPr="00543898" w14:paraId="2E12FD54" w14:textId="77777777" w:rsidTr="00617A9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79D61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</w:rPr>
              <w:lastRenderedPageBreak/>
              <w:t>Risorse umane</w:t>
            </w:r>
          </w:p>
          <w:p w14:paraId="051D48A4" w14:textId="77777777" w:rsidR="001D1278" w:rsidRPr="00543898" w:rsidRDefault="001D1278" w:rsidP="001D1278">
            <w:pPr>
              <w:numPr>
                <w:ilvl w:val="0"/>
                <w:numId w:val="6"/>
              </w:numPr>
              <w:spacing w:after="0" w:line="240" w:lineRule="auto"/>
              <w:ind w:left="0" w:hanging="36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</w:rPr>
              <w:t>Interne/</w:t>
            </w:r>
          </w:p>
          <w:p w14:paraId="4F786A1C" w14:textId="77777777" w:rsidR="001D1278" w:rsidRPr="00543898" w:rsidRDefault="001D1278" w:rsidP="001D1278">
            <w:pPr>
              <w:numPr>
                <w:ilvl w:val="0"/>
                <w:numId w:val="6"/>
              </w:numPr>
              <w:spacing w:after="0" w:line="240" w:lineRule="auto"/>
              <w:ind w:left="0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</w:rPr>
              <w:t>esterne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864B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Studenti</w:t>
            </w:r>
          </w:p>
          <w:p w14:paraId="58ABC815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Docenti</w:t>
            </w:r>
          </w:p>
          <w:p w14:paraId="5127A97E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Dirigente</w:t>
            </w:r>
          </w:p>
          <w:p w14:paraId="799E14C5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Testimoni: </w:t>
            </w:r>
          </w:p>
          <w:p w14:paraId="1D890F0C" w14:textId="1A5BE492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278" w:rsidRPr="00543898" w14:paraId="0E0DB8B6" w14:textId="77777777" w:rsidTr="00617A9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3B4F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</w:rPr>
              <w:t>Strumenti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1D97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Archivio / database di </w:t>
            </w:r>
            <w:proofErr w:type="spellStart"/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Yad</w:t>
            </w:r>
            <w:proofErr w:type="spellEnd"/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 Vashem</w:t>
            </w:r>
          </w:p>
          <w:p w14:paraId="0661062C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pc</w:t>
            </w:r>
          </w:p>
          <w:p w14:paraId="53367111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  <w:p w14:paraId="6A9C8405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fonti storiche/geografiche</w:t>
            </w:r>
          </w:p>
          <w:p w14:paraId="3800B432" w14:textId="306892D1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grafici </w:t>
            </w:r>
          </w:p>
        </w:tc>
      </w:tr>
      <w:tr w:rsidR="001D1278" w:rsidRPr="00543898" w14:paraId="0E3E3E0D" w14:textId="77777777" w:rsidTr="00617A9F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3C9BA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i/>
                <w:sz w:val="20"/>
                <w:szCs w:val="20"/>
              </w:rPr>
              <w:t>Strumenti di Valutazione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B378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questionari a scelta multipla/risposta aperta</w:t>
            </w:r>
          </w:p>
          <w:p w14:paraId="4707E6B3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google</w:t>
            </w:r>
            <w:proofErr w:type="spellEnd"/>
            <w:r w:rsidRPr="00543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forms</w:t>
            </w:r>
            <w:proofErr w:type="spellEnd"/>
          </w:p>
          <w:p w14:paraId="152A2E48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898">
              <w:rPr>
                <w:rFonts w:ascii="Times New Roman" w:hAnsi="Times New Roman" w:cs="Times New Roman"/>
                <w:sz w:val="20"/>
                <w:szCs w:val="20"/>
              </w:rPr>
              <w:t>sondaggi</w:t>
            </w:r>
          </w:p>
        </w:tc>
      </w:tr>
    </w:tbl>
    <w:p w14:paraId="5677943F" w14:textId="77777777" w:rsidR="001D1278" w:rsidRDefault="001D1278" w:rsidP="001D1278">
      <w:pPr>
        <w:rPr>
          <w:vertAlign w:val="subscript"/>
        </w:rPr>
      </w:pPr>
    </w:p>
    <w:tbl>
      <w:tblPr>
        <w:tblW w:w="978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879"/>
        <w:gridCol w:w="1485"/>
        <w:gridCol w:w="1485"/>
        <w:gridCol w:w="1483"/>
        <w:gridCol w:w="1360"/>
        <w:gridCol w:w="1523"/>
        <w:gridCol w:w="1573"/>
      </w:tblGrid>
      <w:tr w:rsidR="001D1278" w14:paraId="65BB9747" w14:textId="77777777" w:rsidTr="00617A9F">
        <w:trPr>
          <w:trHeight w:val="38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F197A" w14:textId="77777777" w:rsidR="001D1278" w:rsidRPr="00543898" w:rsidRDefault="001D1278" w:rsidP="005438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4"/>
                <w:szCs w:val="14"/>
              </w:rPr>
              <w:t>Fasi/Titolo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144B8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Che cosa fanno gli studenti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63A28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Che cosa fa il docente/docenti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1FF47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Esiti/Prodotti intermedi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B0C1A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Tempi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1BF5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Evidenze per la valutazione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7008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 xml:space="preserve">Strumenti per la verifica/valutazione </w:t>
            </w:r>
          </w:p>
        </w:tc>
      </w:tr>
      <w:tr w:rsidR="001D1278" w14:paraId="6D46B884" w14:textId="77777777" w:rsidTr="00617A9F">
        <w:trPr>
          <w:trHeight w:val="38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77DB8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1</w:t>
            </w:r>
          </w:p>
          <w:p w14:paraId="7C8EF081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RICERCA DATI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7DF3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ricerca fonti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59B23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stabilisce linee guida per mappe concettuali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489C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segmentazione dati in unità minime funzionali all’elaborazione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0BEF9" w14:textId="77777777" w:rsidR="001D127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7DC85" w14:textId="0E809467" w:rsidR="00D66434" w:rsidRPr="00543898" w:rsidRDefault="00D66434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Ottobre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3CDA1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realizzazione di mappe</w:t>
            </w:r>
          </w:p>
          <w:p w14:paraId="7C049F3B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presentazioni power point</w:t>
            </w:r>
          </w:p>
          <w:p w14:paraId="585DA37A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pdf</w:t>
            </w:r>
          </w:p>
          <w:p w14:paraId="1B5561B4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word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FCD3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questionari a scelta multipla/risposta aperta</w:t>
            </w:r>
          </w:p>
          <w:p w14:paraId="3C9CFA9A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forms</w:t>
            </w:r>
            <w:proofErr w:type="spellEnd"/>
          </w:p>
        </w:tc>
      </w:tr>
      <w:tr w:rsidR="001D1278" w14:paraId="4D20D66D" w14:textId="77777777" w:rsidTr="00617A9F">
        <w:trPr>
          <w:trHeight w:val="38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803C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2</w:t>
            </w:r>
          </w:p>
          <w:p w14:paraId="19416760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ELABORAZIONE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77EBA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riproducono dati sotto diverse forme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58FE4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forniscono chiarimenti e info per approfondire la ricerca letteraria/storico/geografica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E1470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geolocalizzazione</w:t>
            </w:r>
          </w:p>
          <w:p w14:paraId="06C2FB36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 xml:space="preserve"> apps</w:t>
            </w:r>
          </w:p>
          <w:p w14:paraId="012BF71A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cartine storiche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1249" w14:textId="77777777" w:rsidR="001D127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71618" w14:textId="23822151" w:rsidR="00D66434" w:rsidRPr="00543898" w:rsidRDefault="00D66434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Novembre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76175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mappe geografiche</w:t>
            </w:r>
          </w:p>
          <w:p w14:paraId="4E72B9AE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 xml:space="preserve">grafici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274C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questionari a scelta multipla/risposta aperta</w:t>
            </w:r>
          </w:p>
          <w:p w14:paraId="11D25558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forms</w:t>
            </w:r>
            <w:proofErr w:type="spellEnd"/>
          </w:p>
        </w:tc>
      </w:tr>
      <w:tr w:rsidR="001D1278" w14:paraId="4D10095C" w14:textId="77777777" w:rsidTr="00617A9F">
        <w:trPr>
          <w:trHeight w:val="40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EFC0B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3</w:t>
            </w:r>
          </w:p>
          <w:p w14:paraId="42A83A24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GRAFISMO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5291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elaborazioni di rappresentazioni grafiche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B5632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controllo dell’impatto emotivo ed elaborazione delle reazioni nelle rappresentazioni grafiche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ADFC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illustrazioni con diverse tecniche di disegno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3AEA" w14:textId="77777777" w:rsidR="001D127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41E280" w14:textId="77777777" w:rsidR="00D66434" w:rsidRDefault="00D66434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954D8B" w14:textId="5EF19ECE" w:rsidR="00D66434" w:rsidRPr="00543898" w:rsidRDefault="00D66434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Dicembre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C9C65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Rappresentazioni grafiche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B2CC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forms</w:t>
            </w:r>
            <w:proofErr w:type="spellEnd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 xml:space="preserve"> per verificare l’indice di gradimento</w:t>
            </w:r>
          </w:p>
        </w:tc>
      </w:tr>
      <w:tr w:rsidR="001D1278" w:rsidRPr="00543898" w14:paraId="165B4FCC" w14:textId="77777777" w:rsidTr="00617A9F">
        <w:trPr>
          <w:trHeight w:val="38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3F2AC" w14:textId="77777777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4</w:t>
            </w:r>
          </w:p>
          <w:p w14:paraId="78C1B208" w14:textId="6350D83E" w:rsidR="001D1278" w:rsidRPr="00543898" w:rsidRDefault="001D1278" w:rsidP="00617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 xml:space="preserve">consapevolezza di </w:t>
            </w:r>
            <w:r w:rsidR="00543898" w:rsidRPr="00543898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sé.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DF5B" w14:textId="525C82E4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0890A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rappresentano un supporto morale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61C74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formulazione di domande funzionali al talk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EA179" w14:textId="77777777" w:rsidR="001D127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BA3D4" w14:textId="0351AA8E" w:rsidR="00D66434" w:rsidRPr="00543898" w:rsidRDefault="00D66434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Gennaio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8E6A3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competenze</w:t>
            </w:r>
          </w:p>
          <w:p w14:paraId="19F4E744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realizzative</w:t>
            </w:r>
          </w:p>
          <w:p w14:paraId="6358CC54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comunicative</w:t>
            </w:r>
          </w:p>
          <w:p w14:paraId="60A3AE4C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di efficacia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27626" w14:textId="77777777" w:rsidR="001D1278" w:rsidRPr="00543898" w:rsidRDefault="001D1278" w:rsidP="00617A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google</w:t>
            </w:r>
            <w:proofErr w:type="spellEnd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>forms</w:t>
            </w:r>
            <w:proofErr w:type="spellEnd"/>
            <w:r w:rsidRPr="00543898">
              <w:rPr>
                <w:rFonts w:ascii="Times New Roman" w:hAnsi="Times New Roman" w:cs="Times New Roman"/>
                <w:sz w:val="16"/>
                <w:szCs w:val="16"/>
              </w:rPr>
              <w:t xml:space="preserve"> per verificare l’indice di gradimento</w:t>
            </w:r>
          </w:p>
        </w:tc>
      </w:tr>
    </w:tbl>
    <w:p w14:paraId="4810FD3C" w14:textId="77777777" w:rsidR="001D1278" w:rsidRPr="00543898" w:rsidRDefault="001D1278" w:rsidP="001D1278">
      <w:pPr>
        <w:spacing w:after="0" w:line="240" w:lineRule="auto"/>
        <w:jc w:val="center"/>
        <w:rPr>
          <w:rFonts w:ascii="Times New Roman" w:eastAsia="Arial Narrow" w:hAnsi="Times New Roman" w:cs="Times New Roman"/>
          <w:i/>
          <w:sz w:val="20"/>
          <w:szCs w:val="20"/>
        </w:rPr>
      </w:pPr>
    </w:p>
    <w:p w14:paraId="12DCF18B" w14:textId="7E139D8B" w:rsidR="00E37813" w:rsidRDefault="00E37813" w:rsidP="00E3781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D66434" w:rsidRPr="000402F2" w14:paraId="61551409" w14:textId="77777777" w:rsidTr="00D66434">
        <w:tc>
          <w:tcPr>
            <w:tcW w:w="4531" w:type="dxa"/>
            <w:shd w:val="clear" w:color="auto" w:fill="auto"/>
          </w:tcPr>
          <w:p w14:paraId="441A246C" w14:textId="77777777" w:rsidR="00D66434" w:rsidRPr="000402F2" w:rsidRDefault="00D66434" w:rsidP="000402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02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 DI FORZA</w:t>
            </w:r>
          </w:p>
        </w:tc>
        <w:tc>
          <w:tcPr>
            <w:tcW w:w="5245" w:type="dxa"/>
            <w:shd w:val="clear" w:color="auto" w:fill="auto"/>
          </w:tcPr>
          <w:p w14:paraId="39F414AF" w14:textId="77777777" w:rsidR="00D66434" w:rsidRPr="000402F2" w:rsidRDefault="00D66434" w:rsidP="000402F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02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 DI DEBOLEZZA</w:t>
            </w:r>
          </w:p>
        </w:tc>
      </w:tr>
      <w:tr w:rsidR="00D66434" w:rsidRPr="000402F2" w14:paraId="50DAD68D" w14:textId="77777777" w:rsidTr="00D66434">
        <w:tc>
          <w:tcPr>
            <w:tcW w:w="4531" w:type="dxa"/>
            <w:shd w:val="clear" w:color="auto" w:fill="auto"/>
          </w:tcPr>
          <w:p w14:paraId="17EE8E44" w14:textId="77777777" w:rsidR="00D66434" w:rsidRPr="000402F2" w:rsidRDefault="00D66434" w:rsidP="000402F2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02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STORYTELLING  THE SHOAH</w:t>
            </w:r>
          </w:p>
          <w:p w14:paraId="35D476E2" w14:textId="78BFB580" w:rsidR="00D66434" w:rsidRPr="000402F2" w:rsidRDefault="00D66434" w:rsidP="000402F2">
            <w:pPr>
              <w:pStyle w:val="Paragrafoelenco"/>
              <w:numPr>
                <w:ilvl w:val="0"/>
                <w:numId w:val="27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02F2">
              <w:rPr>
                <w:rFonts w:ascii="Times New Roman" w:hAnsi="Times New Roman" w:cs="Times New Roman"/>
                <w:sz w:val="16"/>
                <w:szCs w:val="16"/>
              </w:rPr>
              <w:t>sensibilizzare i giovani all’argomento dell’Olocausto ed aumentare la consapevolezza dei rischi del razzismo, della discriminazione, del pregiudizio e dell’odio</w:t>
            </w:r>
          </w:p>
          <w:p w14:paraId="32E18E13" w14:textId="6DA2F5FE" w:rsidR="00D66434" w:rsidRPr="000402F2" w:rsidRDefault="00D66434" w:rsidP="000402F2">
            <w:pPr>
              <w:pStyle w:val="Paragrafoelenco"/>
              <w:numPr>
                <w:ilvl w:val="0"/>
                <w:numId w:val="27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02F2">
              <w:rPr>
                <w:rFonts w:ascii="Times New Roman" w:hAnsi="Times New Roman" w:cs="Times New Roman"/>
                <w:color w:val="000000"/>
                <w:kern w:val="3"/>
                <w:sz w:val="16"/>
                <w:szCs w:val="16"/>
              </w:rPr>
              <w:t>trasmettere la consapevolezza che la chiave per combattere pregiudizio e razzismo è l’istruzione</w:t>
            </w:r>
          </w:p>
          <w:p w14:paraId="12143DCE" w14:textId="1FC41347" w:rsidR="00D66434" w:rsidRPr="000402F2" w:rsidRDefault="00D66434" w:rsidP="000402F2">
            <w:pPr>
              <w:pStyle w:val="Paragrafoelenco"/>
              <w:numPr>
                <w:ilvl w:val="0"/>
                <w:numId w:val="27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02F2">
              <w:rPr>
                <w:rFonts w:ascii="Times New Roman" w:hAnsi="Times New Roman" w:cs="Times New Roman"/>
                <w:sz w:val="16"/>
                <w:szCs w:val="16"/>
              </w:rPr>
              <w:t>comprendere il cambiamento e la diversità dei tempi storici attraverso il confronto fra aree geografiche e culturali diverse</w:t>
            </w:r>
          </w:p>
          <w:p w14:paraId="2D93C594" w14:textId="402443F7" w:rsidR="00D66434" w:rsidRPr="000402F2" w:rsidRDefault="00D66434" w:rsidP="000402F2">
            <w:pPr>
              <w:pStyle w:val="Paragrafoelenco"/>
              <w:numPr>
                <w:ilvl w:val="0"/>
                <w:numId w:val="27"/>
              </w:numPr>
              <w:suppressAutoHyphens/>
              <w:autoSpaceDN w:val="0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0402F2">
              <w:rPr>
                <w:rFonts w:ascii="Times New Roman" w:hAnsi="Times New Roman" w:cs="Times New Roman"/>
                <w:sz w:val="16"/>
                <w:szCs w:val="16"/>
              </w:rPr>
              <w:t>riconoscere i diritti garantiti a tutela della persona, della collettività e dell’ambiente</w:t>
            </w:r>
          </w:p>
          <w:p w14:paraId="2E7B491E" w14:textId="599CABA2" w:rsidR="00D66434" w:rsidRPr="000402F2" w:rsidRDefault="00D66434" w:rsidP="000402F2">
            <w:pPr>
              <w:pStyle w:val="Paragrafoelenco"/>
              <w:suppressAutoHyphens/>
              <w:autoSpaceDN w:val="0"/>
              <w:ind w:left="0"/>
              <w:contextualSpacing w:val="0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  <w:shd w:val="clear" w:color="auto" w:fill="auto"/>
          </w:tcPr>
          <w:p w14:paraId="4AB0DB44" w14:textId="77777777" w:rsidR="00D66434" w:rsidRPr="000402F2" w:rsidRDefault="00D66434" w:rsidP="00040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02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442D29D" w14:textId="77777777" w:rsidR="00D66434" w:rsidRDefault="00D66434" w:rsidP="000402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02F2">
              <w:rPr>
                <w:rFonts w:ascii="Times New Roman" w:hAnsi="Times New Roman" w:cs="Times New Roman"/>
                <w:sz w:val="16"/>
                <w:szCs w:val="16"/>
              </w:rPr>
              <w:t xml:space="preserve">rimandano a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B9E853" w14:textId="01563BDA" w:rsidR="00D66434" w:rsidRPr="000402F2" w:rsidRDefault="00D66434" w:rsidP="000402F2">
            <w:pPr>
              <w:pStyle w:val="Paragrafoelenco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0402F2">
              <w:rPr>
                <w:rFonts w:ascii="Times New Roman" w:hAnsi="Times New Roman" w:cs="Times New Roman"/>
                <w:sz w:val="16"/>
                <w:szCs w:val="16"/>
              </w:rPr>
              <w:t>problemi tecnici legati  alla connessione debole o lenta</w:t>
            </w:r>
          </w:p>
          <w:p w14:paraId="779B54CE" w14:textId="77777777" w:rsidR="00D66434" w:rsidRDefault="00D66434" w:rsidP="000402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12B92E" w14:textId="58134DC5" w:rsidR="00D66434" w:rsidRPr="000402F2" w:rsidRDefault="00D66434" w:rsidP="000402F2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02F2">
              <w:rPr>
                <w:rFonts w:ascii="Times New Roman" w:hAnsi="Times New Roman" w:cs="Times New Roman"/>
                <w:sz w:val="16"/>
                <w:szCs w:val="16"/>
              </w:rPr>
              <w:t xml:space="preserve">difficoltà ad organizzare i lavori per gruppi aperti e paralleli a distanza </w:t>
            </w:r>
          </w:p>
          <w:p w14:paraId="2A8772F4" w14:textId="77777777" w:rsidR="00D66434" w:rsidRDefault="00D66434" w:rsidP="000402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6EB76" w14:textId="02B66683" w:rsidR="00D66434" w:rsidRPr="000402F2" w:rsidRDefault="00D66434" w:rsidP="000402F2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02F2">
              <w:rPr>
                <w:rFonts w:ascii="Times New Roman" w:hAnsi="Times New Roman" w:cs="Times New Roman"/>
                <w:sz w:val="16"/>
                <w:szCs w:val="16"/>
              </w:rPr>
              <w:t xml:space="preserve">a reperire materiali nel database di </w:t>
            </w:r>
            <w:proofErr w:type="spellStart"/>
            <w:r w:rsidRPr="000402F2">
              <w:rPr>
                <w:rFonts w:ascii="Times New Roman" w:hAnsi="Times New Roman" w:cs="Times New Roman"/>
                <w:sz w:val="16"/>
                <w:szCs w:val="16"/>
              </w:rPr>
              <w:t>Yad</w:t>
            </w:r>
            <w:proofErr w:type="spellEnd"/>
            <w:r w:rsidRPr="000402F2">
              <w:rPr>
                <w:rFonts w:ascii="Times New Roman" w:hAnsi="Times New Roman" w:cs="Times New Roman"/>
                <w:sz w:val="16"/>
                <w:szCs w:val="16"/>
              </w:rPr>
              <w:t xml:space="preserve"> Vashem </w:t>
            </w:r>
          </w:p>
          <w:p w14:paraId="2B93C7DD" w14:textId="77777777" w:rsidR="00D66434" w:rsidRPr="000402F2" w:rsidRDefault="00D66434" w:rsidP="000402F2">
            <w:pPr>
              <w:ind w:left="108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D6CA35" w14:textId="77777777" w:rsidR="00D66434" w:rsidRPr="000402F2" w:rsidRDefault="00D66434" w:rsidP="000402F2">
            <w:pPr>
              <w:spacing w:after="0" w:line="240" w:lineRule="auto"/>
              <w:ind w:left="18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F3E4CED" w14:textId="0D96B73C" w:rsidR="000402F2" w:rsidRDefault="000402F2" w:rsidP="000402F2">
      <w:pPr>
        <w:tabs>
          <w:tab w:val="left" w:pos="717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Cariati, lì</w:t>
      </w:r>
      <w:r w:rsidR="00D66434">
        <w:rPr>
          <w:rFonts w:ascii="Times New Roman" w:hAnsi="Times New Roman" w:cs="Times New Roman"/>
          <w:sz w:val="16"/>
          <w:szCs w:val="16"/>
        </w:rPr>
        <w:t xml:space="preserve"> 20 </w:t>
      </w:r>
      <w:r>
        <w:rPr>
          <w:rFonts w:ascii="Times New Roman" w:hAnsi="Times New Roman" w:cs="Times New Roman"/>
          <w:sz w:val="16"/>
          <w:szCs w:val="16"/>
        </w:rPr>
        <w:t xml:space="preserve"> – </w:t>
      </w:r>
      <w:r w:rsidR="00D66434">
        <w:rPr>
          <w:rFonts w:ascii="Times New Roman" w:hAnsi="Times New Roman" w:cs="Times New Roman"/>
          <w:sz w:val="16"/>
          <w:szCs w:val="16"/>
        </w:rPr>
        <w:t xml:space="preserve">10 </w:t>
      </w:r>
      <w:r>
        <w:rPr>
          <w:rFonts w:ascii="Times New Roman" w:hAnsi="Times New Roman" w:cs="Times New Roman"/>
          <w:sz w:val="16"/>
          <w:szCs w:val="16"/>
        </w:rPr>
        <w:t xml:space="preserve"> – 2021 </w:t>
      </w:r>
      <w:r>
        <w:rPr>
          <w:rFonts w:ascii="Times New Roman" w:hAnsi="Times New Roman" w:cs="Times New Roman"/>
          <w:sz w:val="16"/>
          <w:szCs w:val="16"/>
        </w:rPr>
        <w:tab/>
        <w:t>FIRMA</w:t>
      </w:r>
    </w:p>
    <w:p w14:paraId="6A00327E" w14:textId="1B071260" w:rsidR="00D66434" w:rsidRPr="000402F2" w:rsidRDefault="00D66434" w:rsidP="00D66434">
      <w:pPr>
        <w:tabs>
          <w:tab w:val="left" w:pos="7170"/>
        </w:tabs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Carmela Vulcano</w:t>
      </w:r>
    </w:p>
    <w:sectPr w:rsidR="00D66434" w:rsidRPr="00040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535"/>
    <w:multiLevelType w:val="multilevel"/>
    <w:tmpl w:val="E0E8B0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8227C8"/>
    <w:multiLevelType w:val="multilevel"/>
    <w:tmpl w:val="A15E0C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732A59"/>
    <w:multiLevelType w:val="hybridMultilevel"/>
    <w:tmpl w:val="DD08F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4529"/>
    <w:multiLevelType w:val="multilevel"/>
    <w:tmpl w:val="FBE066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770B79"/>
    <w:multiLevelType w:val="multilevel"/>
    <w:tmpl w:val="9ECA40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936940"/>
    <w:multiLevelType w:val="hybridMultilevel"/>
    <w:tmpl w:val="F4E69EDA"/>
    <w:lvl w:ilvl="0" w:tplc="D16EFCCE">
      <w:start w:val="2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67DA2"/>
    <w:multiLevelType w:val="hybridMultilevel"/>
    <w:tmpl w:val="BA2A928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2C15"/>
    <w:multiLevelType w:val="multilevel"/>
    <w:tmpl w:val="BD9C97E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0A063CD"/>
    <w:multiLevelType w:val="hybridMultilevel"/>
    <w:tmpl w:val="2DA6C464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6D117B"/>
    <w:multiLevelType w:val="hybridMultilevel"/>
    <w:tmpl w:val="7B38868C"/>
    <w:lvl w:ilvl="0" w:tplc="8086F9B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83A28"/>
    <w:multiLevelType w:val="hybridMultilevel"/>
    <w:tmpl w:val="A566E4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C3CB6"/>
    <w:multiLevelType w:val="hybridMultilevel"/>
    <w:tmpl w:val="C8ECA3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30EF4"/>
    <w:multiLevelType w:val="hybridMultilevel"/>
    <w:tmpl w:val="D17C2B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1060D"/>
    <w:multiLevelType w:val="hybridMultilevel"/>
    <w:tmpl w:val="95B827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36479"/>
    <w:multiLevelType w:val="multilevel"/>
    <w:tmpl w:val="A80417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385655A"/>
    <w:multiLevelType w:val="hybridMultilevel"/>
    <w:tmpl w:val="E086F2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F6339"/>
    <w:multiLevelType w:val="hybridMultilevel"/>
    <w:tmpl w:val="AC18C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E2E92"/>
    <w:multiLevelType w:val="hybridMultilevel"/>
    <w:tmpl w:val="CA082410"/>
    <w:lvl w:ilvl="0" w:tplc="8086F9B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F04A3"/>
    <w:multiLevelType w:val="multilevel"/>
    <w:tmpl w:val="2C60B0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ACF7634"/>
    <w:multiLevelType w:val="hybridMultilevel"/>
    <w:tmpl w:val="5D7A6B86"/>
    <w:lvl w:ilvl="0" w:tplc="1F7E8680">
      <w:start w:val="27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A50D7"/>
    <w:multiLevelType w:val="hybridMultilevel"/>
    <w:tmpl w:val="EEB65BC4"/>
    <w:lvl w:ilvl="0" w:tplc="F190C11C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A0E16"/>
    <w:multiLevelType w:val="hybridMultilevel"/>
    <w:tmpl w:val="6FC687BE"/>
    <w:lvl w:ilvl="0" w:tplc="8086F9B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DB6E59"/>
    <w:multiLevelType w:val="hybridMultilevel"/>
    <w:tmpl w:val="46020D1C"/>
    <w:lvl w:ilvl="0" w:tplc="8086F9B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C570D"/>
    <w:multiLevelType w:val="hybridMultilevel"/>
    <w:tmpl w:val="BC6AA2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92342"/>
    <w:multiLevelType w:val="hybridMultilevel"/>
    <w:tmpl w:val="B344D4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51D9B"/>
    <w:multiLevelType w:val="hybridMultilevel"/>
    <w:tmpl w:val="8BEC81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1369C"/>
    <w:multiLevelType w:val="multilevel"/>
    <w:tmpl w:val="8972529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78D2029"/>
    <w:multiLevelType w:val="hybridMultilevel"/>
    <w:tmpl w:val="E1FC44D0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420D6B"/>
    <w:multiLevelType w:val="hybridMultilevel"/>
    <w:tmpl w:val="4FCEE0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27A43"/>
    <w:multiLevelType w:val="hybridMultilevel"/>
    <w:tmpl w:val="4C3CFD02"/>
    <w:lvl w:ilvl="0" w:tplc="8086F9B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18"/>
  </w:num>
  <w:num w:numId="6">
    <w:abstractNumId w:val="7"/>
  </w:num>
  <w:num w:numId="7">
    <w:abstractNumId w:val="11"/>
  </w:num>
  <w:num w:numId="8">
    <w:abstractNumId w:val="20"/>
  </w:num>
  <w:num w:numId="9">
    <w:abstractNumId w:val="16"/>
  </w:num>
  <w:num w:numId="10">
    <w:abstractNumId w:val="13"/>
  </w:num>
  <w:num w:numId="11">
    <w:abstractNumId w:val="12"/>
  </w:num>
  <w:num w:numId="12">
    <w:abstractNumId w:val="21"/>
  </w:num>
  <w:num w:numId="13">
    <w:abstractNumId w:val="2"/>
  </w:num>
  <w:num w:numId="14">
    <w:abstractNumId w:val="14"/>
  </w:num>
  <w:num w:numId="15">
    <w:abstractNumId w:val="23"/>
  </w:num>
  <w:num w:numId="16">
    <w:abstractNumId w:val="24"/>
  </w:num>
  <w:num w:numId="17">
    <w:abstractNumId w:val="26"/>
  </w:num>
  <w:num w:numId="18">
    <w:abstractNumId w:val="28"/>
  </w:num>
  <w:num w:numId="19">
    <w:abstractNumId w:val="10"/>
  </w:num>
  <w:num w:numId="20">
    <w:abstractNumId w:val="15"/>
  </w:num>
  <w:num w:numId="21">
    <w:abstractNumId w:val="6"/>
  </w:num>
  <w:num w:numId="22">
    <w:abstractNumId w:val="27"/>
  </w:num>
  <w:num w:numId="23">
    <w:abstractNumId w:val="8"/>
  </w:num>
  <w:num w:numId="24">
    <w:abstractNumId w:val="19"/>
  </w:num>
  <w:num w:numId="25">
    <w:abstractNumId w:val="5"/>
  </w:num>
  <w:num w:numId="26">
    <w:abstractNumId w:val="25"/>
  </w:num>
  <w:num w:numId="27">
    <w:abstractNumId w:val="29"/>
  </w:num>
  <w:num w:numId="28">
    <w:abstractNumId w:val="17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78"/>
    <w:rsid w:val="000402F2"/>
    <w:rsid w:val="000E6436"/>
    <w:rsid w:val="001D1278"/>
    <w:rsid w:val="004E23F3"/>
    <w:rsid w:val="00543898"/>
    <w:rsid w:val="00700BDF"/>
    <w:rsid w:val="008275B6"/>
    <w:rsid w:val="00C828E7"/>
    <w:rsid w:val="00D66434"/>
    <w:rsid w:val="00E37813"/>
    <w:rsid w:val="00F37E3D"/>
    <w:rsid w:val="00F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35A1"/>
  <w15:chartTrackingRefBased/>
  <w15:docId w15:val="{699FD259-3E99-4654-8E98-B6212CE9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278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80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0BD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8062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uiPriority w:val="99"/>
    <w:rsid w:val="00040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ausilio</dc:creator>
  <cp:keywords/>
  <dc:description/>
  <cp:lastModifiedBy>franco ausilio</cp:lastModifiedBy>
  <cp:revision>5</cp:revision>
  <cp:lastPrinted>2021-06-27T13:07:00Z</cp:lastPrinted>
  <dcterms:created xsi:type="dcterms:W3CDTF">2021-06-27T11:02:00Z</dcterms:created>
  <dcterms:modified xsi:type="dcterms:W3CDTF">2021-10-20T15:56:00Z</dcterms:modified>
</cp:coreProperties>
</file>